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1E23" w14:textId="77777777" w:rsidR="00FF6B4E" w:rsidRDefault="00E23192" w:rsidP="000E113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惠州华星</w:t>
      </w:r>
      <w:r>
        <w:rPr>
          <w:rFonts w:ascii="宋体" w:eastAsia="宋体" w:hAnsi="宋体"/>
          <w:b/>
          <w:sz w:val="44"/>
          <w:szCs w:val="44"/>
        </w:rPr>
        <w:t>RTP</w:t>
      </w:r>
      <w:r>
        <w:rPr>
          <w:rFonts w:ascii="宋体" w:eastAsia="宋体" w:hAnsi="宋体" w:hint="eastAsia"/>
          <w:b/>
          <w:sz w:val="44"/>
          <w:szCs w:val="44"/>
        </w:rPr>
        <w:t>废弃物</w:t>
      </w:r>
      <w:r w:rsidR="000E1139" w:rsidRPr="000E1139">
        <w:rPr>
          <w:rFonts w:ascii="宋体" w:eastAsia="宋体" w:hAnsi="宋体" w:hint="eastAsia"/>
          <w:b/>
          <w:sz w:val="44"/>
          <w:szCs w:val="44"/>
        </w:rPr>
        <w:t>处理物料清单</w:t>
      </w:r>
    </w:p>
    <w:p w14:paraId="0E6FE9BA" w14:textId="77777777" w:rsidR="00526024" w:rsidRPr="000E1139" w:rsidRDefault="00526024" w:rsidP="000E1139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615"/>
      </w:tblGrid>
      <w:tr w:rsidR="000E1139" w:rsidRPr="000E1139" w14:paraId="7F670C13" w14:textId="77777777" w:rsidTr="00E23192">
        <w:tc>
          <w:tcPr>
            <w:tcW w:w="3681" w:type="dxa"/>
            <w:gridSpan w:val="2"/>
          </w:tcPr>
          <w:p w14:paraId="76664335" w14:textId="6EA356FE" w:rsidR="000E1139" w:rsidRPr="000E1139" w:rsidRDefault="00165623" w:rsidP="00A35601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废弃物明细</w:t>
            </w:r>
          </w:p>
        </w:tc>
        <w:tc>
          <w:tcPr>
            <w:tcW w:w="4615" w:type="dxa"/>
          </w:tcPr>
          <w:p w14:paraId="154B63D5" w14:textId="55F474DE" w:rsidR="000E1139" w:rsidRDefault="00165623" w:rsidP="00A356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1，废弃卷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状离型膜</w:t>
            </w:r>
            <w:proofErr w:type="gramEnd"/>
          </w:p>
          <w:p w14:paraId="4C2D42C3" w14:textId="30157CF2" w:rsidR="00165623" w:rsidRPr="000E1139" w:rsidRDefault="00165623" w:rsidP="00A35601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2，废弃片状偏光板</w:t>
            </w:r>
          </w:p>
        </w:tc>
      </w:tr>
      <w:tr w:rsidR="00165623" w:rsidRPr="000E1139" w14:paraId="75EBC466" w14:textId="77777777" w:rsidTr="00E23192">
        <w:tc>
          <w:tcPr>
            <w:tcW w:w="3681" w:type="dxa"/>
            <w:gridSpan w:val="2"/>
          </w:tcPr>
          <w:p w14:paraId="52C2CBEF" w14:textId="0600F116" w:rsidR="00165623" w:rsidRPr="000E1139" w:rsidRDefault="00165623" w:rsidP="00165623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0E1139">
              <w:rPr>
                <w:rFonts w:ascii="宋体" w:eastAsia="宋体" w:hAnsi="宋体" w:hint="eastAsia"/>
                <w:sz w:val="28"/>
                <w:szCs w:val="28"/>
              </w:rPr>
              <w:t>处理地点</w:t>
            </w:r>
          </w:p>
        </w:tc>
        <w:tc>
          <w:tcPr>
            <w:tcW w:w="4615" w:type="dxa"/>
          </w:tcPr>
          <w:p w14:paraId="161670A2" w14:textId="68187E84" w:rsidR="00165623" w:rsidRDefault="00165623" w:rsidP="00165623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惠州华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星光电</w:t>
            </w:r>
            <w:proofErr w:type="gramEnd"/>
            <w:r w:rsidRPr="000E1139">
              <w:rPr>
                <w:rFonts w:ascii="宋体" w:eastAsia="宋体" w:hAnsi="宋体" w:hint="eastAsia"/>
                <w:sz w:val="28"/>
                <w:szCs w:val="28"/>
              </w:rPr>
              <w:t>M</w:t>
            </w:r>
            <w:r w:rsidRPr="000E1139">
              <w:rPr>
                <w:rFonts w:ascii="宋体" w:eastAsia="宋体" w:hAnsi="宋体"/>
                <w:sz w:val="28"/>
                <w:szCs w:val="28"/>
              </w:rPr>
              <w:t xml:space="preserve">7 </w:t>
            </w:r>
            <w:proofErr w:type="gramStart"/>
            <w:r w:rsidRPr="000E1139">
              <w:rPr>
                <w:rFonts w:ascii="宋体" w:eastAsia="宋体" w:hAnsi="宋体" w:hint="eastAsia"/>
                <w:sz w:val="28"/>
                <w:szCs w:val="28"/>
              </w:rPr>
              <w:t>偏贴区域</w:t>
            </w:r>
            <w:proofErr w:type="gramEnd"/>
          </w:p>
        </w:tc>
      </w:tr>
      <w:tr w:rsidR="00165623" w:rsidRPr="000E1139" w14:paraId="5625A91E" w14:textId="77777777" w:rsidTr="00E23192">
        <w:tc>
          <w:tcPr>
            <w:tcW w:w="3681" w:type="dxa"/>
            <w:gridSpan w:val="2"/>
          </w:tcPr>
          <w:p w14:paraId="2F4741EB" w14:textId="77777777" w:rsidR="00165623" w:rsidRPr="000E1139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  <w:r w:rsidRPr="000E1139">
              <w:rPr>
                <w:rFonts w:ascii="宋体" w:eastAsia="宋体" w:hAnsi="宋体" w:hint="eastAsia"/>
                <w:sz w:val="28"/>
                <w:szCs w:val="28"/>
              </w:rPr>
              <w:t>处理要求</w:t>
            </w:r>
          </w:p>
        </w:tc>
        <w:tc>
          <w:tcPr>
            <w:tcW w:w="4615" w:type="dxa"/>
          </w:tcPr>
          <w:p w14:paraId="70E96CCA" w14:textId="4E701C05" w:rsidR="00165623" w:rsidRDefault="00165623" w:rsidP="00165623">
            <w:p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甲方：深圳市盛</w:t>
            </w:r>
            <w:proofErr w:type="gramStart"/>
            <w:r>
              <w:rPr>
                <w:rFonts w:hint="eastAsia"/>
                <w:szCs w:val="21"/>
              </w:rPr>
              <w:t>波光电</w:t>
            </w:r>
            <w:proofErr w:type="gramEnd"/>
            <w:r>
              <w:rPr>
                <w:rFonts w:hint="eastAsia"/>
                <w:szCs w:val="21"/>
              </w:rPr>
              <w:t>科技有限公司</w:t>
            </w:r>
          </w:p>
          <w:p w14:paraId="3DEFC5CE" w14:textId="7040D4A3" w:rsidR="00165623" w:rsidRPr="00165623" w:rsidRDefault="00165623" w:rsidP="00165623">
            <w:pPr>
              <w:tabs>
                <w:tab w:val="left" w:pos="748"/>
              </w:tabs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乙方：X</w:t>
            </w:r>
            <w:r>
              <w:rPr>
                <w:szCs w:val="21"/>
              </w:rPr>
              <w:t>XXX</w:t>
            </w:r>
          </w:p>
          <w:p w14:paraId="238C7D70" w14:textId="1D0E7E80" w:rsid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甲方作为一般固体废物的产生单位，特别委托乙方进行一般固体废</w:t>
            </w:r>
            <w:r>
              <w:rPr>
                <w:rFonts w:hint="eastAsia"/>
                <w:szCs w:val="21"/>
              </w:rPr>
              <w:t>弃</w:t>
            </w:r>
            <w:r>
              <w:rPr>
                <w:rFonts w:hint="eastAsia"/>
                <w:szCs w:val="21"/>
              </w:rPr>
              <w:t>物的处置，乙方作为专业的一般固体废物处理单位，必须根据环保规范进行安全处置。</w:t>
            </w:r>
          </w:p>
          <w:p w14:paraId="71EAABF2" w14:textId="2458C080" w:rsid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固体废弃物产生地点在惠州华星光电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乙方需符合惠州华星光电工安认证资质，方可对甲方产生的固体废弃物进行处理，相关资质</w:t>
            </w:r>
            <w:proofErr w:type="gramStart"/>
            <w:r>
              <w:rPr>
                <w:rFonts w:hint="eastAsia"/>
                <w:szCs w:val="21"/>
              </w:rPr>
              <w:t>认证请</w:t>
            </w:r>
            <w:proofErr w:type="gramEnd"/>
            <w:r>
              <w:rPr>
                <w:rFonts w:hint="eastAsia"/>
                <w:szCs w:val="21"/>
              </w:rPr>
              <w:t>联络甲方指定的联络人。</w:t>
            </w:r>
          </w:p>
          <w:p w14:paraId="5FB50529" w14:textId="1655BAC4" w:rsid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乙方在废弃物处理过程中应当自觉遵守华星光电厂内各项规章制度，如有违反相关规章，需自行接受惠</w:t>
            </w:r>
            <w:proofErr w:type="gramStart"/>
            <w:r>
              <w:rPr>
                <w:rFonts w:hint="eastAsia"/>
                <w:szCs w:val="21"/>
              </w:rPr>
              <w:t>州华星光电显示</w:t>
            </w:r>
            <w:proofErr w:type="gramEnd"/>
            <w:r>
              <w:rPr>
                <w:rFonts w:hint="eastAsia"/>
                <w:szCs w:val="21"/>
              </w:rPr>
              <w:t>有限公司处理，甲方无需承担任何责任。</w:t>
            </w:r>
          </w:p>
          <w:p w14:paraId="3E93CDB6" w14:textId="77777777" w:rsid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乙方需按甲方要求，在指定时间内到华星光电厂内指定地点提取需要处理的废物。乙方一旦从甲方处接到一般固体废弃物处理要求，从要求当天起，应在1天内搬运处理。如果因紧急情况或者甲方不得已的状况需要当天予以处理，乙方应及时应对。</w:t>
            </w:r>
          </w:p>
          <w:p w14:paraId="47479476" w14:textId="77777777" w:rsid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甲方在委托废物处理之前，因确认所有废物的安全状态，并且协助乙方向华</w:t>
            </w:r>
            <w:proofErr w:type="gramStart"/>
            <w:r>
              <w:rPr>
                <w:rFonts w:hint="eastAsia"/>
                <w:szCs w:val="21"/>
              </w:rPr>
              <w:t>星光电申请</w:t>
            </w:r>
            <w:proofErr w:type="gramEnd"/>
            <w:r>
              <w:rPr>
                <w:rFonts w:hint="eastAsia"/>
                <w:szCs w:val="21"/>
              </w:rPr>
              <w:t>废弃</w:t>
            </w:r>
            <w:r>
              <w:rPr>
                <w:rFonts w:hint="eastAsia"/>
                <w:szCs w:val="21"/>
              </w:rPr>
              <w:lastRenderedPageBreak/>
              <w:t>物出厂手续。乙方须事先确认废弃物安全状态后再收集/搬运。</w:t>
            </w:r>
          </w:p>
          <w:p w14:paraId="5BB8A884" w14:textId="323CC094" w:rsidR="00165623" w:rsidRPr="00165623" w:rsidRDefault="00165623" w:rsidP="00165623">
            <w:pPr>
              <w:numPr>
                <w:ilvl w:val="0"/>
                <w:numId w:val="1"/>
              </w:numPr>
              <w:tabs>
                <w:tab w:val="left" w:pos="748"/>
              </w:tabs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因乙方或乙方工作人员故意或者过失导致甲方的公司内，外部场所发生环境安全事故，从而对甲方或者第三方造成社会、人身、物质上的损害时。乙方应承担全部法律责任，包括但不限于赔偿损失、恢复原样等。</w:t>
            </w:r>
          </w:p>
        </w:tc>
      </w:tr>
      <w:tr w:rsidR="00165623" w:rsidRPr="000E1139" w14:paraId="079D081C" w14:textId="77777777" w:rsidTr="00E23192">
        <w:tc>
          <w:tcPr>
            <w:tcW w:w="1696" w:type="dxa"/>
            <w:vMerge w:val="restart"/>
          </w:tcPr>
          <w:p w14:paraId="7DD5C394" w14:textId="39CDFCD3" w:rsidR="00165623" w:rsidRPr="000E1139" w:rsidRDefault="0077599C" w:rsidP="0016562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预估</w:t>
            </w:r>
            <w:r w:rsidR="00165623" w:rsidRPr="000E1139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985" w:type="dxa"/>
          </w:tcPr>
          <w:p w14:paraId="0CBD033F" w14:textId="4A9AAF5E" w:rsidR="00165623" w:rsidRPr="000E1139" w:rsidRDefault="00165623" w:rsidP="0016562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片状偏光板</w:t>
            </w:r>
          </w:p>
        </w:tc>
        <w:tc>
          <w:tcPr>
            <w:tcW w:w="4615" w:type="dxa"/>
          </w:tcPr>
          <w:p w14:paraId="4A3252BD" w14:textId="056E9804" w:rsidR="00165623" w:rsidRPr="000E1139" w:rsidRDefault="0077599C" w:rsidP="001656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≥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栈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板</w:t>
            </w:r>
          </w:p>
        </w:tc>
      </w:tr>
      <w:tr w:rsidR="00165623" w:rsidRPr="000E1139" w14:paraId="244CC0EA" w14:textId="77777777" w:rsidTr="00E23192">
        <w:tc>
          <w:tcPr>
            <w:tcW w:w="1696" w:type="dxa"/>
            <w:vMerge/>
          </w:tcPr>
          <w:p w14:paraId="2E4CDFC8" w14:textId="77777777" w:rsidR="00165623" w:rsidRPr="000E1139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31CBAE" w14:textId="6FB0DD3D" w:rsidR="00165623" w:rsidRPr="000E1139" w:rsidRDefault="00165623" w:rsidP="0016562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卷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状离型膜</w:t>
            </w:r>
            <w:proofErr w:type="gramEnd"/>
          </w:p>
        </w:tc>
        <w:tc>
          <w:tcPr>
            <w:tcW w:w="4615" w:type="dxa"/>
          </w:tcPr>
          <w:p w14:paraId="169A1991" w14:textId="77777777" w:rsidR="00165623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CF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侧离型膜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0E113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0E1139">
              <w:rPr>
                <w:rFonts w:ascii="宋体" w:eastAsia="宋体" w:hAnsi="宋体"/>
                <w:sz w:val="28"/>
                <w:szCs w:val="28"/>
              </w:rPr>
              <w:t>50365</w:t>
            </w:r>
            <w:r w:rsidRPr="000E1139">
              <w:rPr>
                <w:rFonts w:ascii="宋体" w:eastAsia="宋体" w:hAnsi="宋体" w:hint="eastAsia"/>
                <w:sz w:val="28"/>
                <w:szCs w:val="28"/>
              </w:rPr>
              <w:t>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14:paraId="4F5FABC0" w14:textId="3B6854F4" w:rsidR="00165623" w:rsidRPr="000E1139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TFT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侧离型膜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0E1139"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 w:rsidRPr="000E1139">
              <w:rPr>
                <w:rFonts w:ascii="宋体" w:eastAsia="宋体" w:hAnsi="宋体"/>
                <w:sz w:val="28"/>
                <w:szCs w:val="28"/>
              </w:rPr>
              <w:t>5345</w:t>
            </w:r>
            <w:r w:rsidRPr="000E1139">
              <w:rPr>
                <w:rFonts w:ascii="宋体" w:eastAsia="宋体" w:hAnsi="宋体" w:hint="eastAsia"/>
                <w:sz w:val="28"/>
                <w:szCs w:val="28"/>
              </w:rPr>
              <w:t>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/月</w:t>
            </w:r>
          </w:p>
        </w:tc>
      </w:tr>
      <w:tr w:rsidR="00165623" w:rsidRPr="000E1139" w14:paraId="406903AC" w14:textId="77777777" w:rsidTr="00E23192">
        <w:tc>
          <w:tcPr>
            <w:tcW w:w="3681" w:type="dxa"/>
            <w:gridSpan w:val="2"/>
          </w:tcPr>
          <w:p w14:paraId="3784BD7D" w14:textId="77777777" w:rsidR="00165623" w:rsidRPr="000E1139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现场看货及资质审查联系人</w:t>
            </w:r>
          </w:p>
        </w:tc>
        <w:tc>
          <w:tcPr>
            <w:tcW w:w="4615" w:type="dxa"/>
          </w:tcPr>
          <w:p w14:paraId="7A6644C4" w14:textId="77777777" w:rsidR="00165623" w:rsidRPr="000E1139" w:rsidRDefault="00165623" w:rsidP="001656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吴工：</w:t>
            </w:r>
            <w:r w:rsidRPr="00F17058">
              <w:rPr>
                <w:rFonts w:ascii="宋体" w:eastAsia="宋体" w:hAnsi="宋体"/>
                <w:sz w:val="28"/>
                <w:szCs w:val="28"/>
              </w:rPr>
              <w:t>13266875750</w:t>
            </w:r>
          </w:p>
        </w:tc>
      </w:tr>
    </w:tbl>
    <w:p w14:paraId="17BEA9B0" w14:textId="77777777" w:rsidR="000E1139" w:rsidRDefault="003D32DF">
      <w:r>
        <w:rPr>
          <w:rFonts w:hint="eastAsia"/>
        </w:rPr>
        <w:t xml:space="preserve"> </w:t>
      </w:r>
      <w:r>
        <w:t xml:space="preserve">     </w:t>
      </w:r>
    </w:p>
    <w:sectPr w:rsidR="000E1139" w:rsidSect="002F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0244"/>
    <w:multiLevelType w:val="singleLevel"/>
    <w:tmpl w:val="184E02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40"/>
    <w:rsid w:val="000B40B6"/>
    <w:rsid w:val="000E1139"/>
    <w:rsid w:val="00165623"/>
    <w:rsid w:val="002F7390"/>
    <w:rsid w:val="00307765"/>
    <w:rsid w:val="003D32DF"/>
    <w:rsid w:val="00526024"/>
    <w:rsid w:val="0077599C"/>
    <w:rsid w:val="00E23192"/>
    <w:rsid w:val="00E64B40"/>
    <w:rsid w:val="00EA74DD"/>
    <w:rsid w:val="00EC3C07"/>
    <w:rsid w:val="00F1705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BF1"/>
  <w15:chartTrackingRefBased/>
  <w15:docId w15:val="{8D288339-A9AF-489A-88EA-77D2360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lizhi</dc:creator>
  <cp:keywords/>
  <dc:description/>
  <cp:lastModifiedBy> </cp:lastModifiedBy>
  <cp:revision>7</cp:revision>
  <dcterms:created xsi:type="dcterms:W3CDTF">2021-07-06T03:40:00Z</dcterms:created>
  <dcterms:modified xsi:type="dcterms:W3CDTF">2021-07-06T06:24:00Z</dcterms:modified>
</cp:coreProperties>
</file>