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rPr>
          <w:rFonts w:hint="eastAsia" w:ascii="仿宋" w:hAnsi="仿宋" w:eastAsia="仿宋"/>
          <w:sz w:val="32"/>
          <w:szCs w:val="40"/>
        </w:rPr>
      </w:pPr>
      <w:r>
        <w:rPr>
          <w:rFonts w:hint="eastAsia" w:ascii="仿宋" w:hAnsi="仿宋" w:eastAsia="仿宋"/>
          <w:sz w:val="32"/>
          <w:szCs w:val="40"/>
        </w:rPr>
        <w:t>详见附件</w:t>
      </w:r>
      <w:r>
        <w:rPr>
          <w:rFonts w:hint="eastAsia" w:ascii="仿宋" w:hAnsi="仿宋" w:eastAsia="仿宋"/>
          <w:sz w:val="32"/>
          <w:szCs w:val="40"/>
          <w:lang w:val="en-US" w:eastAsia="zh-CN"/>
        </w:rPr>
        <w:t>1（盛波-询价表-越南LGD-外仓物流报价）</w:t>
      </w:r>
      <w:r>
        <w:rPr>
          <w:rFonts w:hint="eastAsia" w:ascii="仿宋" w:hAnsi="仿宋" w:eastAsia="仿宋"/>
          <w:sz w:val="32"/>
          <w:szCs w:val="40"/>
        </w:rPr>
        <w:t>。</w:t>
      </w:r>
    </w:p>
    <w:p>
      <w:pPr>
        <w:spacing w:line="700" w:lineRule="exact"/>
        <w:ind w:firstLine="640" w:firstLineChars="200"/>
        <w:rPr>
          <w:rFonts w:hint="default" w:ascii="仿宋" w:hAnsi="仿宋" w:eastAsia="仿宋"/>
          <w:sz w:val="32"/>
          <w:szCs w:val="40"/>
          <w:lang w:val="en-US" w:eastAsia="zh-CN"/>
        </w:rPr>
      </w:pPr>
      <w:r>
        <w:rPr>
          <w:rFonts w:hint="eastAsia" w:ascii="仿宋" w:hAnsi="仿宋" w:eastAsia="仿宋"/>
          <w:sz w:val="32"/>
          <w:szCs w:val="40"/>
          <w:lang w:val="en-US" w:eastAsia="zh-CN"/>
        </w:rPr>
        <w:t>附件2（盛波-询价表-越南LGD-海运物流报价）</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adjustRightInd w:val="0"/>
        <w:snapToGrid w:val="0"/>
        <w:spacing w:line="360" w:lineRule="auto"/>
        <w:ind w:left="-10" w:leftChars="-5" w:firstLine="640" w:firstLineChars="200"/>
        <w:rPr>
          <w:rFonts w:ascii="仿宋" w:hAnsi="仿宋" w:eastAsia="仿宋" w:cs="Times New Roman"/>
          <w:sz w:val="32"/>
          <w:szCs w:val="32"/>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278529063"/>
      <w:bookmarkStart w:id="2" w:name="_Toc452479487"/>
      <w:bookmarkStart w:id="3" w:name="_Toc236803065"/>
      <w:bookmarkStart w:id="4" w:name="_Toc278528638"/>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c>
          <w:tcPr>
            <w:tcW w:w="8397" w:type="dxa"/>
          </w:tcPr>
          <w:p>
            <w:pPr>
              <w:pStyle w:val="6"/>
              <w:rPr>
                <w:rFonts w:ascii="仿宋" w:hAnsi="仿宋" w:eastAsia="仿宋"/>
                <w:b/>
                <w:sz w:val="32"/>
                <w:szCs w:val="32"/>
              </w:rPr>
            </w:pPr>
            <w:bookmarkStart w:id="5" w:name="_Toc227044138"/>
            <w:bookmarkStart w:id="6" w:name="_Toc350862681"/>
            <w:bookmarkStart w:id="7" w:name="_Toc322532861"/>
            <w:bookmarkStart w:id="8" w:name="_Toc452479490"/>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80341015"/>
      <w:bookmarkStart w:id="10" w:name="_Toc390444139"/>
      <w:bookmarkStart w:id="11" w:name="_Toc278892898"/>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adjustRightInd w:val="0"/>
        <w:snapToGrid w:val="0"/>
        <w:jc w:val="center"/>
        <w:rPr>
          <w:rFonts w:ascii="仿宋" w:hAnsi="仿宋" w:eastAsia="仿宋" w:cs="Courier New"/>
          <w:b/>
          <w:bCs/>
          <w:color w:val="000000"/>
          <w:sz w:val="44"/>
          <w:szCs w:val="44"/>
        </w:rPr>
      </w:pPr>
      <w:r>
        <w:rPr>
          <w:rFonts w:hint="eastAsia" w:ascii="黑体" w:hAnsi="黑体" w:eastAsia="黑体"/>
          <w:b/>
          <w:bCs/>
          <w:sz w:val="44"/>
          <w:szCs w:val="44"/>
        </w:rPr>
        <w:t>越南LGD外仓及海运销售运输招标</w:t>
      </w:r>
      <w:r>
        <w:rPr>
          <w:rFonts w:hint="eastAsia" w:ascii="黑体" w:hAnsi="黑体" w:eastAsia="黑体"/>
          <w:b/>
          <w:bCs/>
          <w:sz w:val="44"/>
          <w:szCs w:val="44"/>
          <w:lang w:val="en-US" w:eastAsia="zh-CN"/>
        </w:rPr>
        <w:t>项目</w:t>
      </w: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127238"/>
      <w:bookmarkStart w:id="13" w:name="_Toc532220466"/>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before="360"/>
        <w:rPr>
          <w:rFonts w:ascii="仿宋" w:hAnsi="仿宋" w:eastAsia="仿宋"/>
          <w:sz w:val="32"/>
          <w:szCs w:val="32"/>
        </w:rPr>
      </w:pPr>
      <w:r>
        <w:rPr>
          <w:rFonts w:hint="eastAsia" w:ascii="仿宋" w:hAnsi="仿宋" w:eastAsia="仿宋"/>
          <w:b/>
          <w:sz w:val="32"/>
          <w:szCs w:val="32"/>
        </w:rPr>
        <w:t>3、投标报价单</w:t>
      </w:r>
      <w:r>
        <w:rPr>
          <w:rFonts w:hint="eastAsia" w:ascii="仿宋" w:hAnsi="仿宋" w:eastAsia="仿宋"/>
          <w:sz w:val="32"/>
          <w:szCs w:val="32"/>
        </w:rPr>
        <w:t>（盖章）</w:t>
      </w:r>
    </w:p>
    <w:p>
      <w:pPr>
        <w:numPr>
          <w:ilvl w:val="-1"/>
          <w:numId w:val="0"/>
        </w:numPr>
        <w:snapToGrid w:val="0"/>
        <w:spacing w:beforeLines="0" w:afterLines="0" w:line="360" w:lineRule="auto"/>
        <w:jc w:val="left"/>
        <w:rPr>
          <w:rFonts w:hint="default" w:ascii="仿宋" w:hAnsi="仿宋" w:eastAsia="仿宋"/>
          <w:sz w:val="32"/>
          <w:szCs w:val="32"/>
          <w:lang w:val="en-US" w:eastAsia="zh-CN"/>
        </w:rPr>
      </w:pPr>
      <w:bookmarkStart w:id="14" w:name="_Toc211248418"/>
      <w:r>
        <w:rPr>
          <w:rFonts w:hint="eastAsia" w:ascii="仿宋" w:hAnsi="仿宋" w:eastAsia="仿宋"/>
          <w:sz w:val="32"/>
          <w:szCs w:val="32"/>
        </w:rPr>
        <w:t>详见</w:t>
      </w:r>
      <w:r>
        <w:rPr>
          <w:rFonts w:hint="eastAsia" w:ascii="仿宋" w:hAnsi="仿宋" w:eastAsia="仿宋"/>
          <w:sz w:val="32"/>
          <w:szCs w:val="32"/>
          <w:lang w:val="en-US" w:eastAsia="zh-CN"/>
        </w:rPr>
        <w:t>附件</w:t>
      </w:r>
    </w:p>
    <w:p>
      <w:pPr>
        <w:spacing w:before="240" w:after="240"/>
        <w:jc w:val="left"/>
        <w:rPr>
          <w:rFonts w:hint="eastAsia" w:ascii="仿宋" w:hAnsi="仿宋" w:eastAsia="仿宋"/>
          <w:sz w:val="32"/>
          <w:szCs w:val="32"/>
        </w:rPr>
      </w:pPr>
    </w:p>
    <w:p>
      <w:pPr>
        <w:spacing w:before="240" w:after="240"/>
        <w:jc w:val="left"/>
        <w:rPr>
          <w:rFonts w:ascii="仿宋" w:hAnsi="仿宋" w:eastAsia="仿宋"/>
          <w:sz w:val="32"/>
          <w:szCs w:val="32"/>
        </w:rPr>
      </w:pPr>
      <w:bookmarkStart w:id="15" w:name="_GoBack"/>
      <w:bookmarkEnd w:id="15"/>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820CD"/>
    <w:rsid w:val="149C5B4B"/>
    <w:rsid w:val="158846D0"/>
    <w:rsid w:val="1B3B52CA"/>
    <w:rsid w:val="24F0752E"/>
    <w:rsid w:val="277978B7"/>
    <w:rsid w:val="371F3178"/>
    <w:rsid w:val="3797749A"/>
    <w:rsid w:val="411820CD"/>
    <w:rsid w:val="463F452D"/>
    <w:rsid w:val="4797413F"/>
    <w:rsid w:val="55401B95"/>
    <w:rsid w:val="5DEC1E9F"/>
    <w:rsid w:val="678B44FF"/>
    <w:rsid w:val="6CB8502F"/>
    <w:rsid w:val="72FC6C6C"/>
    <w:rsid w:val="7F597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yuan</cp:lastModifiedBy>
  <cp:lastPrinted>2021-01-07T08:40:00Z</cp:lastPrinted>
  <dcterms:modified xsi:type="dcterms:W3CDTF">2021-07-12T03:13:02Z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1494DAD18B4E42AFAC917DA9524CE2EA</vt:lpwstr>
  </property>
</Properties>
</file>