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44"/>
          <w:szCs w:val="44"/>
          <w:lang w:val="en-US" w:eastAsia="zh-CN"/>
        </w:rPr>
      </w:pPr>
    </w:p>
    <w:p>
      <w:pPr>
        <w:rPr>
          <w:rFonts w:hint="eastAsia" w:ascii="仿宋" w:hAnsi="仿宋" w:eastAsia="仿宋" w:cs="仿宋"/>
          <w:b/>
          <w:bCs/>
          <w:sz w:val="44"/>
          <w:szCs w:val="44"/>
          <w:lang w:val="en-US" w:eastAsia="zh-CN"/>
        </w:rPr>
      </w:pPr>
    </w:p>
    <w:p>
      <w:pPr>
        <w:rPr>
          <w:rFonts w:hint="eastAsia" w:ascii="仿宋" w:hAnsi="仿宋" w:eastAsia="仿宋" w:cs="仿宋"/>
          <w:b/>
          <w:bCs/>
          <w:sz w:val="44"/>
          <w:szCs w:val="44"/>
          <w:lang w:val="en-US" w:eastAsia="zh-CN"/>
        </w:rPr>
      </w:pPr>
    </w:p>
    <w:p>
      <w:pPr>
        <w:rPr>
          <w:rFonts w:hint="eastAsia" w:ascii="仿宋" w:hAnsi="仿宋" w:eastAsia="仿宋" w:cs="仿宋"/>
          <w:b/>
          <w:bCs/>
          <w:sz w:val="44"/>
          <w:szCs w:val="44"/>
          <w:lang w:val="en-US" w:eastAsia="zh-CN"/>
        </w:rPr>
      </w:pPr>
    </w:p>
    <w:p>
      <w:pPr>
        <w:adjustRightInd w:val="0"/>
        <w:snapToGrid w:val="0"/>
        <w:jc w:val="center"/>
        <w:rPr>
          <w:rFonts w:hint="eastAsia" w:ascii="仿宋" w:hAnsi="仿宋" w:eastAsia="仿宋"/>
          <w:b/>
          <w:bCs/>
          <w:color w:val="000000"/>
          <w:sz w:val="56"/>
          <w:szCs w:val="56"/>
          <w:lang w:val="en-US" w:eastAsia="zh-CN"/>
        </w:rPr>
      </w:pPr>
      <w:r>
        <w:rPr>
          <w:rFonts w:hint="eastAsia" w:ascii="仿宋" w:hAnsi="仿宋" w:eastAsia="仿宋"/>
          <w:b/>
          <w:bCs/>
          <w:color w:val="000000"/>
          <w:sz w:val="56"/>
          <w:szCs w:val="56"/>
          <w:lang w:val="en-US" w:eastAsia="zh-CN"/>
        </w:rPr>
        <w:t>深圳市盛波光电科技有限公司</w:t>
      </w:r>
    </w:p>
    <w:p>
      <w:pPr>
        <w:adjustRightInd w:val="0"/>
        <w:snapToGrid w:val="0"/>
        <w:jc w:val="center"/>
        <w:rPr>
          <w:rFonts w:hint="eastAsia" w:ascii="仿宋" w:hAnsi="仿宋" w:eastAsia="仿宋"/>
          <w:b/>
          <w:bCs/>
          <w:color w:val="000000"/>
          <w:sz w:val="44"/>
          <w:szCs w:val="44"/>
        </w:rPr>
      </w:pPr>
    </w:p>
    <w:p>
      <w:pPr>
        <w:adjustRightInd w:val="0"/>
        <w:snapToGrid w:val="0"/>
        <w:jc w:val="center"/>
        <w:rPr>
          <w:rFonts w:hint="eastAsia" w:ascii="仿宋" w:hAnsi="仿宋" w:eastAsia="仿宋"/>
          <w:b/>
          <w:bCs/>
          <w:color w:val="000000"/>
          <w:sz w:val="44"/>
          <w:szCs w:val="44"/>
          <w:lang w:val="en-US" w:eastAsia="zh-CN"/>
        </w:rPr>
      </w:pPr>
      <w:r>
        <w:rPr>
          <w:rFonts w:hint="eastAsia" w:ascii="仿宋" w:hAnsi="仿宋" w:eastAsia="仿宋"/>
          <w:b/>
          <w:bCs/>
          <w:color w:val="000000"/>
          <w:sz w:val="44"/>
          <w:szCs w:val="44"/>
        </w:rPr>
        <w:t>外协加工</w:t>
      </w:r>
      <w:r>
        <w:rPr>
          <w:rFonts w:hint="eastAsia" w:ascii="仿宋" w:hAnsi="仿宋" w:eastAsia="仿宋"/>
          <w:b/>
          <w:bCs/>
          <w:color w:val="000000"/>
          <w:sz w:val="44"/>
          <w:szCs w:val="44"/>
          <w:lang w:val="en-US" w:eastAsia="zh-CN"/>
        </w:rPr>
        <w:t>投标资格预审申请文件</w:t>
      </w: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adjustRightInd w:val="0"/>
        <w:snapToGrid w:val="0"/>
        <w:jc w:val="center"/>
        <w:rPr>
          <w:rFonts w:ascii="仿宋" w:hAnsi="仿宋" w:eastAsia="仿宋"/>
          <w:color w:val="000000"/>
          <w:sz w:val="44"/>
          <w:szCs w:val="44"/>
          <w:u w:val="single"/>
        </w:rPr>
      </w:pPr>
      <w:r>
        <w:rPr>
          <w:rFonts w:ascii="仿宋" w:hAnsi="仿宋" w:eastAsia="仿宋"/>
          <w:color w:val="000000"/>
          <w:sz w:val="44"/>
          <w:szCs w:val="44"/>
        </w:rPr>
        <w:t>投标人：（盖单位章）</w:t>
      </w:r>
    </w:p>
    <w:p>
      <w:pPr>
        <w:adjustRightInd w:val="0"/>
        <w:snapToGrid w:val="0"/>
        <w:jc w:val="center"/>
        <w:rPr>
          <w:rFonts w:ascii="仿宋" w:hAnsi="仿宋" w:eastAsia="仿宋"/>
          <w:color w:val="000000"/>
          <w:sz w:val="44"/>
          <w:szCs w:val="44"/>
        </w:rPr>
      </w:pPr>
      <w:r>
        <w:rPr>
          <w:rFonts w:ascii="仿宋" w:hAnsi="仿宋" w:eastAsia="仿宋"/>
          <w:color w:val="000000"/>
          <w:sz w:val="44"/>
          <w:szCs w:val="44"/>
        </w:rPr>
        <w:t>法定代表人或其委托代理人：（签字</w:t>
      </w:r>
      <w:r>
        <w:rPr>
          <w:rFonts w:hint="eastAsia" w:ascii="仿宋" w:hAnsi="仿宋" w:eastAsia="仿宋"/>
          <w:color w:val="000000"/>
          <w:sz w:val="44"/>
          <w:szCs w:val="44"/>
        </w:rPr>
        <w:t>或盖章</w:t>
      </w:r>
      <w:r>
        <w:rPr>
          <w:rFonts w:ascii="仿宋" w:hAnsi="仿宋" w:eastAsia="仿宋"/>
          <w:color w:val="000000"/>
          <w:sz w:val="44"/>
          <w:szCs w:val="44"/>
        </w:rPr>
        <w:t>）</w:t>
      </w:r>
    </w:p>
    <w:p>
      <w:pPr>
        <w:adjustRightInd w:val="0"/>
        <w:snapToGrid w:val="0"/>
        <w:jc w:val="center"/>
        <w:rPr>
          <w:rFonts w:hint="eastAsia" w:ascii="仿宋" w:hAnsi="仿宋" w:eastAsia="仿宋"/>
          <w:color w:val="000000"/>
          <w:sz w:val="44"/>
          <w:szCs w:val="44"/>
          <w:lang w:val="en-US" w:eastAsia="zh-CN"/>
        </w:rPr>
      </w:pPr>
      <w:r>
        <w:rPr>
          <w:rFonts w:hint="eastAsia" w:ascii="仿宋" w:hAnsi="仿宋" w:eastAsia="仿宋"/>
          <w:color w:val="000000"/>
          <w:sz w:val="44"/>
          <w:szCs w:val="44"/>
          <w:lang w:val="en-US" w:eastAsia="zh-CN"/>
        </w:rPr>
        <w:t>联系电话：</w:t>
      </w:r>
    </w:p>
    <w:p>
      <w:pPr>
        <w:adjustRightInd w:val="0"/>
        <w:snapToGrid w:val="0"/>
        <w:ind w:firstLine="2640" w:firstLineChars="600"/>
        <w:jc w:val="both"/>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lang w:val="en-US" w:eastAsia="zh-CN"/>
        </w:rPr>
        <w:t xml:space="preserve">  </w:t>
      </w:r>
      <w:r>
        <w:rPr>
          <w:rFonts w:ascii="仿宋" w:hAnsi="仿宋" w:eastAsia="仿宋"/>
          <w:color w:val="000000"/>
          <w:sz w:val="44"/>
          <w:szCs w:val="44"/>
        </w:rPr>
        <w:t>月</w:t>
      </w:r>
      <w:r>
        <w:rPr>
          <w:rFonts w:hint="eastAsia" w:ascii="仿宋" w:hAnsi="仿宋" w:eastAsia="仿宋"/>
          <w:color w:val="000000"/>
          <w:sz w:val="44"/>
          <w:szCs w:val="44"/>
          <w:lang w:val="en-US" w:eastAsia="zh-CN"/>
        </w:rPr>
        <w:t xml:space="preserve">   </w:t>
      </w:r>
      <w:r>
        <w:rPr>
          <w:rFonts w:ascii="仿宋" w:hAnsi="仿宋" w:eastAsia="仿宋"/>
          <w:color w:val="000000"/>
          <w:sz w:val="44"/>
          <w:szCs w:val="44"/>
        </w:rPr>
        <w:t>日</w:t>
      </w:r>
    </w:p>
    <w:p>
      <w:pPr>
        <w:jc w:val="center"/>
        <w:rPr>
          <w:rFonts w:hint="eastAsia" w:ascii="仿宋" w:hAnsi="仿宋" w:eastAsia="仿宋" w:cs="仿宋"/>
          <w:b/>
          <w:bCs/>
          <w:sz w:val="44"/>
          <w:szCs w:val="44"/>
          <w:lang w:val="en-US" w:eastAsia="zh-CN"/>
        </w:rPr>
      </w:pPr>
    </w:p>
    <w:p>
      <w:pPr>
        <w:jc w:val="center"/>
        <w:rPr>
          <w:rFonts w:hint="default" w:ascii="仿宋" w:hAnsi="仿宋" w:eastAsia="仿宋" w:cs="仿宋"/>
          <w:b/>
          <w:bCs/>
          <w:sz w:val="44"/>
          <w:szCs w:val="44"/>
          <w:lang w:val="en-US" w:eastAsia="zh-CN"/>
        </w:rPr>
      </w:pPr>
    </w:p>
    <w:p>
      <w:pPr>
        <w:jc w:val="center"/>
        <w:rPr>
          <w:rFonts w:hint="default" w:ascii="仿宋" w:hAnsi="仿宋" w:eastAsia="仿宋" w:cs="仿宋"/>
          <w:b/>
          <w:bCs/>
          <w:sz w:val="44"/>
          <w:szCs w:val="44"/>
          <w:lang w:val="en-US" w:eastAsia="zh-CN"/>
        </w:rPr>
      </w:pPr>
    </w:p>
    <w:p>
      <w:pPr>
        <w:jc w:val="center"/>
        <w:rPr>
          <w:rFonts w:hint="default" w:ascii="仿宋" w:hAnsi="仿宋" w:eastAsia="仿宋" w:cs="仿宋"/>
          <w:b/>
          <w:bCs/>
          <w:sz w:val="44"/>
          <w:szCs w:val="44"/>
          <w:lang w:val="en-US" w:eastAsia="zh-CN"/>
        </w:rPr>
      </w:pPr>
    </w:p>
    <w:p>
      <w:pPr>
        <w:jc w:val="center"/>
        <w:rPr>
          <w:rFonts w:hint="default" w:ascii="仿宋" w:hAnsi="仿宋" w:eastAsia="仿宋" w:cs="仿宋"/>
          <w:b/>
          <w:bCs/>
          <w:sz w:val="44"/>
          <w:szCs w:val="44"/>
          <w:lang w:val="en-US" w:eastAsia="zh-CN"/>
        </w:rPr>
      </w:pPr>
    </w:p>
    <w:p>
      <w:pPr>
        <w:jc w:val="center"/>
        <w:rPr>
          <w:rFonts w:hint="default" w:ascii="仿宋" w:hAnsi="仿宋" w:eastAsia="仿宋" w:cs="仿宋"/>
          <w:b/>
          <w:bCs/>
          <w:sz w:val="44"/>
          <w:szCs w:val="44"/>
          <w:lang w:val="en-US" w:eastAsia="zh-CN"/>
        </w:rPr>
      </w:pPr>
    </w:p>
    <w:p>
      <w:pPr>
        <w:jc w:val="center"/>
        <w:rPr>
          <w:rFonts w:hint="default" w:ascii="仿宋" w:hAnsi="仿宋" w:eastAsia="仿宋" w:cs="仿宋"/>
          <w:b/>
          <w:bCs/>
          <w:sz w:val="44"/>
          <w:szCs w:val="44"/>
          <w:lang w:val="en-US" w:eastAsia="zh-CN"/>
        </w:rPr>
      </w:pPr>
    </w:p>
    <w:p>
      <w:pPr>
        <w:adjustRightInd w:val="0"/>
        <w:snapToGrid w:val="0"/>
        <w:ind w:firstLine="4176" w:firstLineChars="1300"/>
        <w:rPr>
          <w:rFonts w:ascii="仿宋" w:hAnsi="仿宋" w:eastAsia="仿宋"/>
          <w:b/>
          <w:color w:val="000000"/>
          <w:sz w:val="32"/>
          <w:szCs w:val="32"/>
        </w:rPr>
      </w:pPr>
      <w:r>
        <w:rPr>
          <w:rFonts w:hint="eastAsia" w:ascii="仿宋" w:hAnsi="仿宋" w:eastAsia="仿宋"/>
          <w:b/>
          <w:color w:val="000000"/>
          <w:sz w:val="32"/>
          <w:szCs w:val="32"/>
        </w:rPr>
        <w:t>目录</w:t>
      </w:r>
    </w:p>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（为方便评标人员查阅，投标人自行编制目录。</w:t>
      </w:r>
      <w:r>
        <w:rPr>
          <w:rFonts w:hint="eastAsia" w:ascii="仿宋" w:hAnsi="仿宋" w:eastAsia="仿宋"/>
          <w:color w:val="000000"/>
          <w:sz w:val="28"/>
          <w:szCs w:val="28"/>
          <w:lang w:val="en-US" w:eastAsia="zh-CN"/>
        </w:rPr>
        <w:t>参考如下（包括但不限于）</w:t>
      </w:r>
      <w:r>
        <w:rPr>
          <w:rFonts w:hint="eastAsia" w:ascii="仿宋" w:hAnsi="仿宋" w:eastAsia="仿宋"/>
          <w:color w:val="000000"/>
          <w:sz w:val="28"/>
          <w:szCs w:val="28"/>
        </w:rPr>
        <w:t>）</w:t>
      </w:r>
    </w:p>
    <w:p>
      <w:pPr>
        <w:numPr>
          <w:ilvl w:val="0"/>
          <w:numId w:val="1"/>
        </w:numPr>
        <w:jc w:val="both"/>
        <w:rPr>
          <w:rFonts w:hint="default" w:ascii="仿宋" w:hAnsi="仿宋" w:eastAsia="仿宋"/>
          <w:color w:val="000000"/>
          <w:sz w:val="32"/>
          <w:szCs w:val="32"/>
          <w:lang w:val="en-US" w:eastAsia="zh-CN"/>
        </w:rPr>
      </w:pPr>
      <w:r>
        <w:rPr>
          <w:rFonts w:hint="default" w:ascii="仿宋" w:hAnsi="仿宋" w:eastAsia="仿宋"/>
          <w:color w:val="000000"/>
          <w:sz w:val="32"/>
          <w:szCs w:val="32"/>
          <w:lang w:val="en-US" w:eastAsia="zh-CN"/>
        </w:rPr>
        <w:t>资格预审申请函</w:t>
      </w:r>
    </w:p>
    <w:p>
      <w:pPr>
        <w:numPr>
          <w:ilvl w:val="0"/>
          <w:numId w:val="1"/>
        </w:numPr>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营业执照</w:t>
      </w:r>
    </w:p>
    <w:p>
      <w:pPr>
        <w:numPr>
          <w:ilvl w:val="0"/>
          <w:numId w:val="1"/>
        </w:numPr>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体系证书</w:t>
      </w:r>
    </w:p>
    <w:p>
      <w:pPr>
        <w:numPr>
          <w:ilvl w:val="0"/>
          <w:numId w:val="1"/>
        </w:numPr>
        <w:jc w:val="both"/>
        <w:rPr>
          <w:rFonts w:hint="default" w:ascii="仿宋" w:hAnsi="仿宋" w:eastAsia="仿宋"/>
          <w:color w:val="000000"/>
          <w:sz w:val="32"/>
          <w:szCs w:val="32"/>
          <w:lang w:val="en-US" w:eastAsia="zh-CN"/>
        </w:rPr>
      </w:pPr>
      <w:r>
        <w:rPr>
          <w:rFonts w:hint="default" w:ascii="仿宋" w:hAnsi="仿宋" w:eastAsia="仿宋"/>
          <w:color w:val="000000"/>
          <w:sz w:val="32"/>
          <w:szCs w:val="32"/>
          <w:lang w:val="en-US" w:eastAsia="zh-CN"/>
        </w:rPr>
        <w:t>法定代表人</w:t>
      </w:r>
      <w:r>
        <w:rPr>
          <w:rFonts w:hint="eastAsia" w:ascii="仿宋" w:hAnsi="仿宋" w:eastAsia="仿宋"/>
          <w:color w:val="000000"/>
          <w:sz w:val="32"/>
          <w:szCs w:val="32"/>
          <w:lang w:val="en-US" w:eastAsia="zh-CN"/>
        </w:rPr>
        <w:t>资格</w:t>
      </w:r>
      <w:r>
        <w:rPr>
          <w:rFonts w:hint="default" w:ascii="仿宋" w:hAnsi="仿宋" w:eastAsia="仿宋"/>
          <w:color w:val="000000"/>
          <w:sz w:val="32"/>
          <w:szCs w:val="32"/>
          <w:lang w:val="en-US" w:eastAsia="zh-CN"/>
        </w:rPr>
        <w:t>证明</w:t>
      </w:r>
    </w:p>
    <w:p>
      <w:pPr>
        <w:numPr>
          <w:ilvl w:val="0"/>
          <w:numId w:val="1"/>
        </w:numPr>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法定代表人身份证复印件</w:t>
      </w:r>
    </w:p>
    <w:p>
      <w:pPr>
        <w:numPr>
          <w:ilvl w:val="0"/>
          <w:numId w:val="1"/>
        </w:numPr>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法定代表人授权委托书</w:t>
      </w:r>
    </w:p>
    <w:p>
      <w:pPr>
        <w:numPr>
          <w:ilvl w:val="0"/>
          <w:numId w:val="1"/>
        </w:numPr>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情况介绍</w:t>
      </w:r>
    </w:p>
    <w:p>
      <w:pPr>
        <w:numPr>
          <w:ilvl w:val="0"/>
          <w:numId w:val="1"/>
        </w:numPr>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代工品质资格预审评估报告</w:t>
      </w:r>
    </w:p>
    <w:p>
      <w:pPr>
        <w:numPr>
          <w:ilvl w:val="0"/>
          <w:numId w:val="1"/>
        </w:numPr>
        <w:jc w:val="both"/>
        <w:rPr>
          <w:rFonts w:hint="default" w:ascii="仿宋" w:hAnsi="仿宋" w:eastAsia="仿宋"/>
          <w:color w:val="000000"/>
          <w:sz w:val="32"/>
          <w:szCs w:val="32"/>
          <w:lang w:val="en-US" w:eastAsia="zh-CN"/>
        </w:rPr>
      </w:pPr>
      <w:r>
        <w:rPr>
          <w:rFonts w:hint="default" w:ascii="仿宋" w:hAnsi="仿宋" w:eastAsia="仿宋"/>
          <w:color w:val="000000"/>
          <w:sz w:val="32"/>
          <w:szCs w:val="32"/>
          <w:lang w:val="en-US" w:eastAsia="zh-CN"/>
        </w:rPr>
        <w:t>其他材料</w:t>
      </w:r>
    </w:p>
    <w:p>
      <w:pPr>
        <w:widowControl w:val="0"/>
        <w:numPr>
          <w:ilvl w:val="0"/>
          <w:numId w:val="0"/>
        </w:numPr>
        <w:jc w:val="both"/>
        <w:rPr>
          <w:rFonts w:hint="default" w:ascii="仿宋" w:hAnsi="仿宋" w:eastAsia="仿宋"/>
          <w:color w:val="000000"/>
          <w:sz w:val="32"/>
          <w:szCs w:val="32"/>
          <w:lang w:val="en-US" w:eastAsia="zh-CN"/>
        </w:rPr>
      </w:pPr>
    </w:p>
    <w:p>
      <w:pPr>
        <w:widowControl w:val="0"/>
        <w:numPr>
          <w:ilvl w:val="0"/>
          <w:numId w:val="0"/>
        </w:numPr>
        <w:jc w:val="both"/>
        <w:rPr>
          <w:rFonts w:hint="default" w:ascii="仿宋" w:hAnsi="仿宋" w:eastAsia="仿宋"/>
          <w:color w:val="000000"/>
          <w:sz w:val="32"/>
          <w:szCs w:val="32"/>
          <w:lang w:val="en-US" w:eastAsia="zh-CN"/>
        </w:rPr>
      </w:pPr>
    </w:p>
    <w:p>
      <w:pPr>
        <w:widowControl w:val="0"/>
        <w:numPr>
          <w:ilvl w:val="0"/>
          <w:numId w:val="0"/>
        </w:numPr>
        <w:jc w:val="both"/>
        <w:rPr>
          <w:rFonts w:hint="default" w:ascii="仿宋" w:hAnsi="仿宋" w:eastAsia="仿宋"/>
          <w:color w:val="000000"/>
          <w:sz w:val="32"/>
          <w:szCs w:val="32"/>
          <w:lang w:val="en-US" w:eastAsia="zh-CN"/>
        </w:rPr>
      </w:pPr>
    </w:p>
    <w:p>
      <w:pPr>
        <w:widowControl w:val="0"/>
        <w:numPr>
          <w:ilvl w:val="0"/>
          <w:numId w:val="0"/>
        </w:numPr>
        <w:jc w:val="both"/>
        <w:rPr>
          <w:rFonts w:hint="default" w:ascii="仿宋" w:hAnsi="仿宋" w:eastAsia="仿宋"/>
          <w:color w:val="000000"/>
          <w:sz w:val="32"/>
          <w:szCs w:val="32"/>
          <w:lang w:val="en-US" w:eastAsia="zh-CN"/>
        </w:rPr>
      </w:pPr>
    </w:p>
    <w:p>
      <w:pPr>
        <w:widowControl w:val="0"/>
        <w:numPr>
          <w:ilvl w:val="0"/>
          <w:numId w:val="0"/>
        </w:numPr>
        <w:jc w:val="both"/>
        <w:rPr>
          <w:rFonts w:hint="default" w:ascii="仿宋" w:hAnsi="仿宋" w:eastAsia="仿宋"/>
          <w:color w:val="000000"/>
          <w:sz w:val="32"/>
          <w:szCs w:val="32"/>
          <w:lang w:val="en-US" w:eastAsia="zh-CN"/>
        </w:rPr>
      </w:pPr>
    </w:p>
    <w:p>
      <w:pPr>
        <w:widowControl w:val="0"/>
        <w:numPr>
          <w:ilvl w:val="0"/>
          <w:numId w:val="0"/>
        </w:numPr>
        <w:jc w:val="both"/>
        <w:rPr>
          <w:rFonts w:hint="default" w:ascii="仿宋" w:hAnsi="仿宋" w:eastAsia="仿宋"/>
          <w:color w:val="000000"/>
          <w:sz w:val="32"/>
          <w:szCs w:val="32"/>
          <w:lang w:val="en-US" w:eastAsia="zh-CN"/>
        </w:rPr>
      </w:pPr>
    </w:p>
    <w:p>
      <w:pPr>
        <w:widowControl w:val="0"/>
        <w:numPr>
          <w:ilvl w:val="0"/>
          <w:numId w:val="0"/>
        </w:numPr>
        <w:jc w:val="both"/>
        <w:rPr>
          <w:rFonts w:hint="default" w:ascii="仿宋" w:hAnsi="仿宋" w:eastAsia="仿宋"/>
          <w:color w:val="000000"/>
          <w:sz w:val="32"/>
          <w:szCs w:val="32"/>
          <w:lang w:val="en-US" w:eastAsia="zh-CN"/>
        </w:rPr>
      </w:pPr>
    </w:p>
    <w:p>
      <w:pPr>
        <w:widowControl w:val="0"/>
        <w:numPr>
          <w:ilvl w:val="0"/>
          <w:numId w:val="0"/>
        </w:numPr>
        <w:jc w:val="both"/>
        <w:rPr>
          <w:rFonts w:hint="default" w:ascii="仿宋" w:hAnsi="仿宋" w:eastAsia="仿宋"/>
          <w:color w:val="000000"/>
          <w:sz w:val="32"/>
          <w:szCs w:val="32"/>
          <w:lang w:val="en-US" w:eastAsia="zh-CN"/>
        </w:rPr>
      </w:pPr>
    </w:p>
    <w:p>
      <w:pPr>
        <w:widowControl w:val="0"/>
        <w:numPr>
          <w:ilvl w:val="0"/>
          <w:numId w:val="0"/>
        </w:numPr>
        <w:jc w:val="both"/>
        <w:rPr>
          <w:rFonts w:hint="default" w:ascii="仿宋" w:hAnsi="仿宋" w:eastAsia="仿宋"/>
          <w:color w:val="000000"/>
          <w:sz w:val="32"/>
          <w:szCs w:val="32"/>
          <w:lang w:val="en-US" w:eastAsia="zh-CN"/>
        </w:rPr>
      </w:pPr>
    </w:p>
    <w:p>
      <w:pPr>
        <w:widowControl w:val="0"/>
        <w:numPr>
          <w:ilvl w:val="0"/>
          <w:numId w:val="0"/>
        </w:numPr>
        <w:jc w:val="both"/>
        <w:rPr>
          <w:rFonts w:hint="default" w:ascii="仿宋" w:hAnsi="仿宋" w:eastAsia="仿宋"/>
          <w:color w:val="000000"/>
          <w:sz w:val="32"/>
          <w:szCs w:val="32"/>
          <w:lang w:val="en-US" w:eastAsia="zh-CN"/>
        </w:rPr>
      </w:pPr>
    </w:p>
    <w:p>
      <w:pPr>
        <w:widowControl w:val="0"/>
        <w:numPr>
          <w:ilvl w:val="0"/>
          <w:numId w:val="0"/>
        </w:numPr>
        <w:jc w:val="left"/>
        <w:rPr>
          <w:rFonts w:hint="eastAsia" w:ascii="仿宋" w:hAnsi="仿宋" w:eastAsia="仿宋"/>
          <w:b/>
          <w:bCs/>
          <w:color w:val="000000"/>
          <w:sz w:val="32"/>
          <w:szCs w:val="32"/>
          <w:lang w:val="en-US" w:eastAsia="zh-CN"/>
        </w:rPr>
      </w:pPr>
    </w:p>
    <w:p>
      <w:pPr>
        <w:widowControl w:val="0"/>
        <w:numPr>
          <w:ilvl w:val="0"/>
          <w:numId w:val="0"/>
        </w:numPr>
        <w:jc w:val="left"/>
        <w:rPr>
          <w:rFonts w:hint="default"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1、</w:t>
      </w:r>
      <w:r>
        <w:rPr>
          <w:rFonts w:hint="default" w:ascii="仿宋" w:hAnsi="仿宋" w:eastAsia="仿宋"/>
          <w:b/>
          <w:bCs/>
          <w:color w:val="000000"/>
          <w:sz w:val="32"/>
          <w:szCs w:val="32"/>
          <w:lang w:val="en-US" w:eastAsia="zh-CN"/>
        </w:rPr>
        <w:t>资格预审申请函</w:t>
      </w:r>
    </w:p>
    <w:p>
      <w:pPr>
        <w:widowControl w:val="0"/>
        <w:numPr>
          <w:ilvl w:val="0"/>
          <w:numId w:val="0"/>
        </w:numPr>
        <w:jc w:val="both"/>
        <w:rPr>
          <w:rFonts w:hint="default" w:ascii="仿宋" w:hAnsi="仿宋" w:eastAsia="仿宋"/>
          <w:color w:val="000000"/>
          <w:sz w:val="28"/>
          <w:szCs w:val="28"/>
          <w:lang w:val="en-US" w:eastAsia="zh-CN"/>
        </w:rPr>
      </w:pP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none"/>
          <w:lang w:val="en-US" w:eastAsia="zh-CN"/>
        </w:rPr>
        <w:t>（招标人</w:t>
      </w:r>
      <w:r>
        <w:rPr>
          <w:rFonts w:hint="default" w:ascii="仿宋" w:hAnsi="仿宋" w:eastAsia="仿宋"/>
          <w:color w:val="000000"/>
          <w:sz w:val="28"/>
          <w:szCs w:val="28"/>
          <w:u w:val="none"/>
          <w:lang w:val="en-US" w:eastAsia="zh-CN"/>
        </w:rPr>
        <w:t>名称）</w:t>
      </w:r>
      <w:r>
        <w:rPr>
          <w:rFonts w:hint="default" w:ascii="仿宋" w:hAnsi="仿宋" w:eastAsia="仿宋"/>
          <w:color w:val="000000"/>
          <w:sz w:val="28"/>
          <w:szCs w:val="28"/>
          <w:lang w:val="en-US" w:eastAsia="zh-CN"/>
        </w:rPr>
        <w:t>：</w:t>
      </w:r>
    </w:p>
    <w:p>
      <w:pPr>
        <w:widowControl w:val="0"/>
        <w:numPr>
          <w:ilvl w:val="0"/>
          <w:numId w:val="0"/>
        </w:numPr>
        <w:jc w:val="both"/>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1、按照资格预审文件的要求，我方</w:t>
      </w:r>
      <w:r>
        <w:rPr>
          <w:rFonts w:hint="eastAsia" w:ascii="仿宋" w:hAnsi="仿宋" w:eastAsia="仿宋"/>
          <w:color w:val="000000"/>
          <w:sz w:val="28"/>
          <w:szCs w:val="28"/>
          <w:u w:val="single"/>
          <w:lang w:val="en-US" w:eastAsia="zh-CN"/>
        </w:rPr>
        <w:t xml:space="preserve">                 </w:t>
      </w:r>
      <w:r>
        <w:rPr>
          <w:rFonts w:hint="default" w:ascii="仿宋" w:hAnsi="仿宋" w:eastAsia="仿宋"/>
          <w:color w:val="000000"/>
          <w:sz w:val="28"/>
          <w:szCs w:val="28"/>
          <w:lang w:val="en-US" w:eastAsia="zh-CN"/>
        </w:rPr>
        <w:t>（申请人）提交的资格预审申请文件及有关资料，用于你方</w:t>
      </w:r>
      <w:r>
        <w:rPr>
          <w:rFonts w:hint="default"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lang w:val="en-US" w:eastAsia="zh-CN"/>
        </w:rPr>
        <w:t xml:space="preserve">           </w:t>
      </w:r>
      <w:r>
        <w:rPr>
          <w:rFonts w:hint="default" w:ascii="仿宋" w:hAnsi="仿宋" w:eastAsia="仿宋"/>
          <w:color w:val="000000"/>
          <w:sz w:val="28"/>
          <w:szCs w:val="28"/>
          <w:lang w:val="en-US" w:eastAsia="zh-CN"/>
        </w:rPr>
        <w:t>（</w:t>
      </w:r>
      <w:r>
        <w:rPr>
          <w:rFonts w:hint="eastAsia" w:ascii="仿宋" w:hAnsi="仿宋" w:eastAsia="仿宋"/>
          <w:color w:val="000000"/>
          <w:sz w:val="28"/>
          <w:szCs w:val="28"/>
          <w:u w:val="none"/>
          <w:lang w:val="en-US" w:eastAsia="zh-CN"/>
        </w:rPr>
        <w:t>招标</w:t>
      </w:r>
      <w:r>
        <w:rPr>
          <w:rFonts w:hint="default" w:ascii="仿宋" w:hAnsi="仿宋" w:eastAsia="仿宋"/>
          <w:color w:val="000000"/>
          <w:sz w:val="28"/>
          <w:szCs w:val="28"/>
          <w:lang w:val="en-US" w:eastAsia="zh-CN"/>
        </w:rPr>
        <w:t>人）审查我方参加</w:t>
      </w:r>
      <w:r>
        <w:rPr>
          <w:rFonts w:hint="default"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lang w:val="en-US" w:eastAsia="zh-CN"/>
        </w:rPr>
        <w:t xml:space="preserve">           </w:t>
      </w:r>
      <w:r>
        <w:rPr>
          <w:rFonts w:hint="default" w:ascii="仿宋" w:hAnsi="仿宋" w:eastAsia="仿宋"/>
          <w:color w:val="000000"/>
          <w:sz w:val="28"/>
          <w:szCs w:val="28"/>
          <w:lang w:val="en-US" w:eastAsia="zh-CN"/>
        </w:rPr>
        <w:t>（项目名称）项目</w:t>
      </w:r>
      <w:r>
        <w:rPr>
          <w:rFonts w:hint="eastAsia" w:ascii="仿宋" w:hAnsi="仿宋" w:eastAsia="仿宋"/>
          <w:color w:val="000000"/>
          <w:sz w:val="28"/>
          <w:szCs w:val="28"/>
          <w:lang w:val="en-US" w:eastAsia="zh-CN"/>
        </w:rPr>
        <w:t>竞标</w:t>
      </w:r>
      <w:r>
        <w:rPr>
          <w:rFonts w:hint="default" w:ascii="仿宋" w:hAnsi="仿宋" w:eastAsia="仿宋"/>
          <w:color w:val="000000"/>
          <w:sz w:val="28"/>
          <w:szCs w:val="28"/>
          <w:lang w:val="en-US" w:eastAsia="zh-CN"/>
        </w:rPr>
        <w:t>资格。</w:t>
      </w:r>
    </w:p>
    <w:p>
      <w:pPr>
        <w:widowControl w:val="0"/>
        <w:numPr>
          <w:ilvl w:val="0"/>
          <w:numId w:val="0"/>
        </w:numPr>
        <w:jc w:val="both"/>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w:t>
      </w:r>
      <w:r>
        <w:rPr>
          <w:rFonts w:hint="default" w:ascii="仿宋" w:hAnsi="仿宋" w:eastAsia="仿宋"/>
          <w:color w:val="000000"/>
          <w:sz w:val="28"/>
          <w:szCs w:val="28"/>
          <w:lang w:val="en-US" w:eastAsia="zh-CN"/>
        </w:rPr>
        <w:t>、我方接受贵方及贵方授权代表可对我方提供的与本申请文件有关的证件、证明文件和资料进行查询或调查以证实其正确性，并可向我方银行查证我方财务状况。申请函作为授权信，已提供给任何一个可提供证明材料的有关机构或其授权代表，以使其提供你方认为需要的资料，从而便于贵方证实申请文件中的声明和资料以及我方的财力、经验和能力。</w:t>
      </w:r>
    </w:p>
    <w:p>
      <w:pPr>
        <w:widowControl w:val="0"/>
        <w:numPr>
          <w:ilvl w:val="0"/>
          <w:numId w:val="0"/>
        </w:numPr>
        <w:jc w:val="both"/>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w:t>
      </w:r>
      <w:r>
        <w:rPr>
          <w:rFonts w:hint="default" w:ascii="仿宋" w:hAnsi="仿宋" w:eastAsia="仿宋"/>
          <w:color w:val="000000"/>
          <w:sz w:val="28"/>
          <w:szCs w:val="28"/>
          <w:lang w:val="en-US" w:eastAsia="zh-CN"/>
        </w:rPr>
        <w:t>、下述签章人声明：我方所提交的资格预审申请文件及有关资料内容完整、真实和准确。</w:t>
      </w:r>
    </w:p>
    <w:p>
      <w:pPr>
        <w:widowControl w:val="0"/>
        <w:numPr>
          <w:ilvl w:val="0"/>
          <w:numId w:val="0"/>
        </w:numPr>
        <w:jc w:val="both"/>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w:t>
      </w:r>
      <w:r>
        <w:rPr>
          <w:rFonts w:hint="default" w:ascii="仿宋" w:hAnsi="仿宋" w:eastAsia="仿宋"/>
          <w:color w:val="000000"/>
          <w:sz w:val="28"/>
          <w:szCs w:val="28"/>
          <w:lang w:val="en-US" w:eastAsia="zh-CN"/>
        </w:rPr>
        <w:t>、我方声明：对他人的知识产权不构成侵权，如因材料弄虚作假，或导致知识产权</w:t>
      </w:r>
      <w:bookmarkStart w:id="0" w:name="_GoBack"/>
      <w:bookmarkEnd w:id="0"/>
      <w:r>
        <w:rPr>
          <w:rFonts w:hint="default" w:ascii="仿宋" w:hAnsi="仿宋" w:eastAsia="仿宋"/>
          <w:color w:val="000000"/>
          <w:sz w:val="28"/>
          <w:szCs w:val="28"/>
          <w:lang w:val="en-US" w:eastAsia="zh-CN"/>
        </w:rPr>
        <w:t>侵权行为，或给</w:t>
      </w:r>
      <w:r>
        <w:rPr>
          <w:rFonts w:hint="eastAsia" w:ascii="仿宋" w:hAnsi="仿宋" w:eastAsia="仿宋"/>
          <w:color w:val="000000"/>
          <w:sz w:val="28"/>
          <w:szCs w:val="28"/>
          <w:lang w:val="en-US" w:eastAsia="zh-CN"/>
        </w:rPr>
        <w:t>招标</w:t>
      </w:r>
      <w:r>
        <w:rPr>
          <w:rFonts w:hint="default" w:ascii="仿宋" w:hAnsi="仿宋" w:eastAsia="仿宋"/>
          <w:color w:val="000000"/>
          <w:sz w:val="28"/>
          <w:szCs w:val="28"/>
          <w:lang w:val="en-US" w:eastAsia="zh-CN"/>
        </w:rPr>
        <w:t>方的使用带来严重影响，造成经济损失，我单位愿承担由此造成的一切法律责任和经济赔偿。（其他补充说明）。</w:t>
      </w:r>
    </w:p>
    <w:p>
      <w:pPr>
        <w:widowControl w:val="0"/>
        <w:numPr>
          <w:ilvl w:val="0"/>
          <w:numId w:val="0"/>
        </w:numPr>
        <w:jc w:val="center"/>
        <w:rPr>
          <w:rFonts w:hint="default" w:ascii="仿宋" w:hAnsi="仿宋" w:eastAsia="仿宋"/>
          <w:color w:val="000000"/>
          <w:sz w:val="28"/>
          <w:szCs w:val="28"/>
          <w:u w:val="single"/>
          <w:lang w:val="en-US" w:eastAsia="zh-CN"/>
        </w:rPr>
      </w:pPr>
      <w:r>
        <w:rPr>
          <w:rFonts w:hint="eastAsia" w:ascii="仿宋" w:hAnsi="仿宋" w:eastAsia="仿宋"/>
          <w:color w:val="000000"/>
          <w:sz w:val="28"/>
          <w:szCs w:val="28"/>
          <w:lang w:val="en-US" w:eastAsia="zh-CN"/>
        </w:rPr>
        <w:t xml:space="preserve">                                    </w:t>
      </w:r>
      <w:r>
        <w:rPr>
          <w:rFonts w:hint="default" w:ascii="仿宋" w:hAnsi="仿宋" w:eastAsia="仿宋"/>
          <w:color w:val="000000"/>
          <w:sz w:val="28"/>
          <w:szCs w:val="28"/>
          <w:lang w:val="en-US" w:eastAsia="zh-CN"/>
        </w:rPr>
        <w:t>申 请 人：</w:t>
      </w:r>
      <w:r>
        <w:rPr>
          <w:rFonts w:hint="eastAsia" w:ascii="仿宋" w:hAnsi="仿宋" w:eastAsia="仿宋"/>
          <w:color w:val="000000"/>
          <w:sz w:val="28"/>
          <w:szCs w:val="28"/>
          <w:lang w:val="en-US" w:eastAsia="zh-CN"/>
        </w:rPr>
        <w:t>（盖单位章）</w:t>
      </w:r>
    </w:p>
    <w:p>
      <w:pPr>
        <w:widowControl w:val="0"/>
        <w:numPr>
          <w:ilvl w:val="0"/>
          <w:numId w:val="0"/>
        </w:numPr>
        <w:jc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 xml:space="preserve">                     </w:t>
      </w:r>
      <w:r>
        <w:rPr>
          <w:rFonts w:hint="default" w:ascii="仿宋" w:hAnsi="仿宋" w:eastAsia="仿宋"/>
          <w:color w:val="000000"/>
          <w:sz w:val="28"/>
          <w:szCs w:val="28"/>
          <w:lang w:val="en-US" w:eastAsia="zh-CN"/>
        </w:rPr>
        <w:t>法定代表人或其委托代理人：</w:t>
      </w:r>
      <w:r>
        <w:rPr>
          <w:rFonts w:hint="eastAsia" w:ascii="仿宋" w:hAnsi="仿宋" w:eastAsia="仿宋"/>
          <w:color w:val="000000"/>
          <w:sz w:val="28"/>
          <w:szCs w:val="28"/>
          <w:lang w:val="en-US" w:eastAsia="zh-CN"/>
        </w:rPr>
        <w:t>（签字或盖章）</w:t>
      </w:r>
    </w:p>
    <w:p>
      <w:pPr>
        <w:widowControl w:val="0"/>
        <w:numPr>
          <w:ilvl w:val="0"/>
          <w:numId w:val="0"/>
        </w:numPr>
        <w:jc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 xml:space="preserve">                                        </w:t>
      </w:r>
      <w:r>
        <w:rPr>
          <w:rFonts w:hint="default" w:ascii="仿宋" w:hAnsi="仿宋" w:eastAsia="仿宋"/>
          <w:color w:val="000000"/>
          <w:sz w:val="28"/>
          <w:szCs w:val="28"/>
          <w:lang w:val="en-US" w:eastAsia="zh-CN"/>
        </w:rPr>
        <w:t>日 期： 年</w:t>
      </w:r>
      <w:r>
        <w:rPr>
          <w:rFonts w:hint="eastAsia" w:ascii="仿宋" w:hAnsi="仿宋" w:eastAsia="仿宋"/>
          <w:color w:val="000000"/>
          <w:sz w:val="28"/>
          <w:szCs w:val="28"/>
          <w:lang w:val="en-US" w:eastAsia="zh-CN"/>
        </w:rPr>
        <w:t xml:space="preserve">   月   日</w:t>
      </w:r>
    </w:p>
    <w:p>
      <w:pPr>
        <w:widowControl/>
        <w:numPr>
          <w:ilvl w:val="0"/>
          <w:numId w:val="2"/>
        </w:numPr>
        <w:rPr>
          <w:rFonts w:hint="eastAsia" w:ascii="仿宋" w:hAnsi="仿宋" w:eastAsia="仿宋"/>
          <w:sz w:val="32"/>
          <w:szCs w:val="32"/>
        </w:rPr>
      </w:pPr>
      <w:r>
        <w:rPr>
          <w:rFonts w:hint="eastAsia" w:ascii="仿宋" w:hAnsi="仿宋" w:eastAsia="仿宋"/>
          <w:b/>
          <w:color w:val="000000"/>
          <w:sz w:val="32"/>
          <w:szCs w:val="32"/>
        </w:rPr>
        <w:t>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2"/>
        </w:numPr>
        <w:rPr>
          <w:rFonts w:hint="eastAsia" w:ascii="仿宋" w:hAnsi="仿宋" w:eastAsia="仿宋"/>
          <w:sz w:val="32"/>
          <w:szCs w:val="32"/>
        </w:rPr>
      </w:pPr>
      <w:r>
        <w:rPr>
          <w:rFonts w:hint="eastAsia" w:ascii="仿宋" w:hAnsi="仿宋" w:eastAsia="仿宋"/>
          <w:b/>
          <w:bCs/>
          <w:sz w:val="32"/>
          <w:szCs w:val="32"/>
          <w:lang w:val="en-US" w:eastAsia="zh-CN"/>
        </w:rPr>
        <w:t>体系证书</w:t>
      </w:r>
      <w:r>
        <w:rPr>
          <w:rFonts w:hint="eastAsia" w:ascii="仿宋" w:hAnsi="仿宋" w:eastAsia="仿宋"/>
          <w:sz w:val="32"/>
          <w:szCs w:val="32"/>
          <w:lang w:val="en-US" w:eastAsia="zh-CN"/>
        </w:rPr>
        <w:t>（</w:t>
      </w:r>
      <w:r>
        <w:rPr>
          <w:rFonts w:hint="eastAsia" w:ascii="仿宋" w:hAnsi="仿宋" w:eastAsia="仿宋" w:cs="仿宋"/>
          <w:sz w:val="32"/>
          <w:szCs w:val="32"/>
          <w:lang w:val="en-US" w:eastAsia="zh-CN"/>
        </w:rPr>
        <w:t>ISO9001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ISO450001,ISO140001认证</w:t>
      </w:r>
      <w:r>
        <w:rPr>
          <w:rFonts w:hint="eastAsia" w:ascii="仿宋" w:hAnsi="仿宋" w:eastAsia="仿宋"/>
          <w:sz w:val="32"/>
          <w:szCs w:val="32"/>
          <w:lang w:val="en-US" w:eastAsia="zh-CN"/>
        </w:rPr>
        <w:t>）</w:t>
      </w:r>
      <w:r>
        <w:rPr>
          <w:rFonts w:hint="eastAsia" w:ascii="仿宋" w:hAnsi="仿宋" w:eastAsia="仿宋"/>
          <w:sz w:val="32"/>
          <w:szCs w:val="32"/>
        </w:rPr>
        <w:t>（盖章复印件1份）</w:t>
      </w:r>
    </w:p>
    <w:p>
      <w:pPr>
        <w:widowControl/>
        <w:numPr>
          <w:ilvl w:val="0"/>
          <w:numId w:val="0"/>
        </w:numPr>
        <w:jc w:val="both"/>
        <w:rPr>
          <w:rFonts w:hint="default" w:ascii="仿宋" w:hAnsi="仿宋" w:eastAsia="仿宋"/>
          <w:sz w:val="32"/>
          <w:szCs w:val="32"/>
          <w:lang w:val="en-US" w:eastAsia="zh-CN"/>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numPr>
          <w:ilvl w:val="0"/>
          <w:numId w:val="0"/>
        </w:numPr>
        <w:jc w:val="both"/>
        <w:rPr>
          <w:rFonts w:hint="eastAsia" w:ascii="仿宋" w:hAnsi="仿宋" w:eastAsia="仿宋"/>
          <w:sz w:val="32"/>
          <w:szCs w:val="32"/>
        </w:rPr>
      </w:pPr>
    </w:p>
    <w:p>
      <w:pPr>
        <w:widowControl w:val="0"/>
        <w:numPr>
          <w:ilvl w:val="0"/>
          <w:numId w:val="0"/>
        </w:numPr>
        <w:jc w:val="both"/>
        <w:rPr>
          <w:rFonts w:hint="default" w:ascii="仿宋" w:hAnsi="仿宋" w:eastAsia="仿宋"/>
          <w:color w:val="000000"/>
          <w:sz w:val="28"/>
          <w:szCs w:val="28"/>
          <w:lang w:val="en-US" w:eastAsia="zh-CN"/>
        </w:rPr>
      </w:pPr>
    </w:p>
    <w:p>
      <w:pPr>
        <w:widowControl w:val="0"/>
        <w:numPr>
          <w:ilvl w:val="0"/>
          <w:numId w:val="0"/>
        </w:numPr>
        <w:jc w:val="both"/>
        <w:rPr>
          <w:rFonts w:hint="default" w:ascii="仿宋" w:hAnsi="仿宋" w:eastAsia="仿宋"/>
          <w:color w:val="000000"/>
          <w:sz w:val="28"/>
          <w:szCs w:val="28"/>
          <w:lang w:val="en-US" w:eastAsia="zh-CN"/>
        </w:rPr>
      </w:pPr>
    </w:p>
    <w:p>
      <w:pPr>
        <w:widowControl w:val="0"/>
        <w:numPr>
          <w:ilvl w:val="0"/>
          <w:numId w:val="0"/>
        </w:numPr>
        <w:jc w:val="both"/>
        <w:rPr>
          <w:rFonts w:hint="default" w:ascii="仿宋" w:hAnsi="仿宋" w:eastAsia="仿宋"/>
          <w:color w:val="000000"/>
          <w:sz w:val="28"/>
          <w:szCs w:val="28"/>
          <w:lang w:val="en-US" w:eastAsia="zh-CN"/>
        </w:rPr>
      </w:pPr>
    </w:p>
    <w:p>
      <w:pPr>
        <w:widowControl w:val="0"/>
        <w:numPr>
          <w:ilvl w:val="0"/>
          <w:numId w:val="0"/>
        </w:numPr>
        <w:jc w:val="both"/>
        <w:rPr>
          <w:rFonts w:hint="default" w:ascii="仿宋" w:hAnsi="仿宋" w:eastAsia="仿宋"/>
          <w:color w:val="000000"/>
          <w:sz w:val="28"/>
          <w:szCs w:val="28"/>
          <w:lang w:val="en-US" w:eastAsia="zh-CN"/>
        </w:rPr>
      </w:pPr>
    </w:p>
    <w:p>
      <w:pPr>
        <w:widowControl w:val="0"/>
        <w:numPr>
          <w:ilvl w:val="0"/>
          <w:numId w:val="0"/>
        </w:numPr>
        <w:jc w:val="both"/>
        <w:rPr>
          <w:rFonts w:hint="default" w:ascii="仿宋" w:hAnsi="仿宋" w:eastAsia="仿宋"/>
          <w:color w:val="000000"/>
          <w:sz w:val="28"/>
          <w:szCs w:val="28"/>
          <w:lang w:val="en-US" w:eastAsia="zh-CN"/>
        </w:rPr>
      </w:pPr>
    </w:p>
    <w:p>
      <w:pPr>
        <w:widowControl w:val="0"/>
        <w:numPr>
          <w:ilvl w:val="0"/>
          <w:numId w:val="0"/>
        </w:numPr>
        <w:jc w:val="both"/>
        <w:rPr>
          <w:rFonts w:hint="default" w:ascii="仿宋" w:hAnsi="仿宋" w:eastAsia="仿宋"/>
          <w:color w:val="000000"/>
          <w:sz w:val="28"/>
          <w:szCs w:val="28"/>
          <w:lang w:val="en-US" w:eastAsia="zh-CN"/>
        </w:rPr>
      </w:pPr>
    </w:p>
    <w:p>
      <w:pPr>
        <w:widowControl w:val="0"/>
        <w:numPr>
          <w:ilvl w:val="0"/>
          <w:numId w:val="0"/>
        </w:numPr>
        <w:jc w:val="both"/>
        <w:rPr>
          <w:rFonts w:hint="default" w:ascii="仿宋" w:hAnsi="仿宋" w:eastAsia="仿宋"/>
          <w:color w:val="000000"/>
          <w:sz w:val="28"/>
          <w:szCs w:val="28"/>
          <w:lang w:val="en-US" w:eastAsia="zh-CN"/>
        </w:rPr>
      </w:pPr>
    </w:p>
    <w:p>
      <w:pPr>
        <w:widowControl w:val="0"/>
        <w:numPr>
          <w:ilvl w:val="0"/>
          <w:numId w:val="0"/>
        </w:numPr>
        <w:jc w:val="both"/>
        <w:rPr>
          <w:rFonts w:hint="default" w:ascii="仿宋" w:hAnsi="仿宋" w:eastAsia="仿宋"/>
          <w:color w:val="000000"/>
          <w:sz w:val="28"/>
          <w:szCs w:val="28"/>
          <w:lang w:val="en-US" w:eastAsia="zh-CN"/>
        </w:rPr>
      </w:pPr>
    </w:p>
    <w:p>
      <w:pPr>
        <w:widowControl w:val="0"/>
        <w:numPr>
          <w:ilvl w:val="0"/>
          <w:numId w:val="0"/>
        </w:numPr>
        <w:jc w:val="both"/>
        <w:rPr>
          <w:rFonts w:hint="default" w:ascii="仿宋" w:hAnsi="仿宋" w:eastAsia="仿宋"/>
          <w:color w:val="000000"/>
          <w:sz w:val="28"/>
          <w:szCs w:val="28"/>
          <w:lang w:val="en-US" w:eastAsia="zh-CN"/>
        </w:rPr>
      </w:pPr>
    </w:p>
    <w:p>
      <w:pPr>
        <w:widowControl w:val="0"/>
        <w:numPr>
          <w:ilvl w:val="0"/>
          <w:numId w:val="0"/>
        </w:numPr>
        <w:jc w:val="both"/>
        <w:rPr>
          <w:rFonts w:hint="default" w:ascii="仿宋" w:hAnsi="仿宋" w:eastAsia="仿宋"/>
          <w:color w:val="000000"/>
          <w:sz w:val="28"/>
          <w:szCs w:val="28"/>
          <w:lang w:val="en-US" w:eastAsia="zh-CN"/>
        </w:rPr>
      </w:pPr>
    </w:p>
    <w:p>
      <w:pPr>
        <w:snapToGrid w:val="0"/>
        <w:spacing w:line="360" w:lineRule="auto"/>
        <w:rPr>
          <w:rFonts w:ascii="仿宋" w:hAnsi="仿宋" w:eastAsia="仿宋"/>
          <w:sz w:val="32"/>
          <w:szCs w:val="32"/>
        </w:rPr>
      </w:pPr>
      <w:r>
        <w:rPr>
          <w:rFonts w:hint="eastAsia" w:ascii="仿宋" w:hAnsi="仿宋" w:eastAsia="仿宋"/>
          <w:b/>
          <w:sz w:val="32"/>
          <w:szCs w:val="32"/>
          <w:lang w:val="en-US" w:eastAsia="zh-CN"/>
        </w:rPr>
        <w:t>4、</w:t>
      </w:r>
      <w:r>
        <w:rPr>
          <w:rFonts w:ascii="仿宋" w:hAnsi="仿宋" w:eastAsia="仿宋"/>
          <w:b/>
          <w:sz w:val="32"/>
          <w:szCs w:val="32"/>
        </w:rPr>
        <w:t>法定代表人</w:t>
      </w:r>
      <w:r>
        <w:rPr>
          <w:rFonts w:hint="eastAsia" w:ascii="仿宋" w:hAnsi="仿宋" w:eastAsia="仿宋"/>
          <w:b/>
          <w:sz w:val="32"/>
          <w:szCs w:val="32"/>
        </w:rPr>
        <w:t>资格证明</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jc w:val="righ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widowControl w:val="0"/>
        <w:numPr>
          <w:ilvl w:val="0"/>
          <w:numId w:val="0"/>
        </w:numPr>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numPr>
          <w:ilvl w:val="0"/>
          <w:numId w:val="0"/>
        </w:numPr>
        <w:rPr>
          <w:rFonts w:hint="eastAsia" w:ascii="仿宋" w:hAnsi="仿宋" w:eastAsia="仿宋"/>
          <w:sz w:val="32"/>
          <w:szCs w:val="32"/>
        </w:rPr>
      </w:pPr>
      <w:r>
        <w:rPr>
          <w:rFonts w:hint="eastAsia" w:ascii="仿宋" w:hAnsi="仿宋" w:eastAsia="仿宋"/>
          <w:b/>
          <w:sz w:val="32"/>
          <w:szCs w:val="32"/>
          <w:lang w:val="en-US" w:eastAsia="zh-CN"/>
        </w:rPr>
        <w:t>5、</w:t>
      </w:r>
      <w:r>
        <w:rPr>
          <w:rFonts w:ascii="仿宋" w:hAnsi="仿宋" w:eastAsia="仿宋"/>
          <w:b/>
          <w:sz w:val="32"/>
          <w:szCs w:val="32"/>
        </w:rPr>
        <w:t>法定代表人身份证复印件</w:t>
      </w:r>
      <w:r>
        <w:rPr>
          <w:rFonts w:hint="eastAsia" w:ascii="仿宋" w:hAnsi="仿宋" w:eastAsia="仿宋"/>
          <w:sz w:val="32"/>
          <w:szCs w:val="32"/>
        </w:rPr>
        <w:t>（盖章复印件1份）</w:t>
      </w:r>
    </w:p>
    <w:p>
      <w:pPr>
        <w:widowControl w:val="0"/>
        <w:numPr>
          <w:ilvl w:val="0"/>
          <w:numId w:val="0"/>
        </w:numPr>
        <w:jc w:val="lef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widowControl w:val="0"/>
        <w:numPr>
          <w:ilvl w:val="0"/>
          <w:numId w:val="0"/>
        </w:numPr>
        <w:jc w:val="right"/>
        <w:rPr>
          <w:rFonts w:ascii="仿宋" w:hAnsi="仿宋" w:eastAsia="仿宋"/>
          <w:sz w:val="32"/>
          <w:szCs w:val="32"/>
        </w:rPr>
      </w:pPr>
    </w:p>
    <w:p>
      <w:pPr>
        <w:snapToGrid w:val="0"/>
        <w:spacing w:line="360" w:lineRule="auto"/>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w:t>
      </w:r>
      <w:r>
        <w:rPr>
          <w:rFonts w:hint="eastAsia" w:ascii="仿宋" w:hAnsi="仿宋" w:eastAsia="仿宋"/>
          <w:sz w:val="32"/>
          <w:szCs w:val="32"/>
          <w:lang w:val="en-US" w:eastAsia="zh-CN"/>
        </w:rPr>
        <w:t>资格预审文件、</w:t>
      </w:r>
      <w:r>
        <w:rPr>
          <w:rFonts w:ascii="仿宋" w:hAnsi="仿宋" w:eastAsia="仿宋"/>
          <w:sz w:val="32"/>
          <w:szCs w:val="32"/>
        </w:rPr>
        <w:t>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hint="default" w:ascii="仿宋" w:hAnsi="仿宋" w:eastAsia="仿宋"/>
          <w:sz w:val="32"/>
          <w:szCs w:val="32"/>
          <w:u w:val="single"/>
          <w:lang w:val="en-US" w:eastAsia="zh-CN"/>
        </w:rPr>
      </w:pPr>
      <w:r>
        <w:rPr>
          <w:rFonts w:ascii="仿宋" w:hAnsi="仿宋" w:eastAsia="仿宋"/>
          <w:sz w:val="32"/>
          <w:szCs w:val="32"/>
        </w:rPr>
        <w:t>委托代理人</w:t>
      </w:r>
      <w:r>
        <w:rPr>
          <w:rFonts w:hint="eastAsia" w:ascii="仿宋" w:hAnsi="仿宋" w:eastAsia="仿宋"/>
          <w:sz w:val="32"/>
          <w:szCs w:val="32"/>
          <w:u w:val="none"/>
          <w:lang w:val="en-US" w:eastAsia="zh-CN"/>
        </w:rPr>
        <w:t>联系电话</w:t>
      </w:r>
      <w:r>
        <w:rPr>
          <w:rFonts w:hint="eastAsia" w:ascii="仿宋" w:hAnsi="仿宋" w:eastAsia="仿宋"/>
          <w:sz w:val="32"/>
          <w:szCs w:val="32"/>
          <w:u w:val="single"/>
          <w:lang w:val="en-US" w:eastAsia="zh-CN"/>
        </w:rPr>
        <w:t xml:space="preserve">：                   </w:t>
      </w:r>
    </w:p>
    <w:p>
      <w:pPr>
        <w:snapToGrid w:val="0"/>
        <w:spacing w:line="360" w:lineRule="auto"/>
        <w:rPr>
          <w:rFonts w:ascii="仿宋" w:hAnsi="仿宋" w:eastAsia="仿宋"/>
          <w:sz w:val="32"/>
          <w:szCs w:val="32"/>
        </w:rPr>
      </w:pPr>
    </w:p>
    <w:p>
      <w:pPr>
        <w:snapToGrid w:val="0"/>
        <w:spacing w:line="360" w:lineRule="auto"/>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附：委托代理人身份证复印件</w:t>
      </w:r>
    </w:p>
    <w:p>
      <w:pPr>
        <w:widowControl w:val="0"/>
        <w:numPr>
          <w:ilvl w:val="0"/>
          <w:numId w:val="3"/>
        </w:numPr>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情况介绍</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公司相关资质证书资料；</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公司规模（需包含公司人数、设备台数、加工精度、产能等信息）</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公司主要业绩（需有证明材料：合同双方盖章信息）</w:t>
      </w:r>
    </w:p>
    <w:p>
      <w:pPr>
        <w:widowControl w:val="0"/>
        <w:numPr>
          <w:ilvl w:val="0"/>
          <w:numId w:val="0"/>
        </w:numPr>
        <w:jc w:val="left"/>
        <w:rPr>
          <w:rFonts w:ascii="仿宋" w:hAnsi="仿宋" w:eastAsia="仿宋"/>
          <w:sz w:val="32"/>
          <w:szCs w:val="32"/>
        </w:rPr>
      </w:pPr>
      <w:r>
        <w:rPr>
          <w:rFonts w:ascii="仿宋" w:hAnsi="仿宋" w:eastAsia="仿宋"/>
          <w:sz w:val="32"/>
          <w:szCs w:val="32"/>
        </w:rPr>
        <w:t xml:space="preserve"> </w:t>
      </w:r>
    </w:p>
    <w:p>
      <w:pPr>
        <w:widowControl w:val="0"/>
        <w:numPr>
          <w:ilvl w:val="0"/>
          <w:numId w:val="0"/>
        </w:numPr>
        <w:jc w:val="left"/>
        <w:rPr>
          <w:rFonts w:ascii="仿宋" w:hAnsi="仿宋" w:eastAsia="仿宋"/>
          <w:sz w:val="32"/>
          <w:szCs w:val="32"/>
        </w:rPr>
      </w:pPr>
    </w:p>
    <w:p>
      <w:pPr>
        <w:widowControl w:val="0"/>
        <w:numPr>
          <w:ilvl w:val="0"/>
          <w:numId w:val="0"/>
        </w:numPr>
        <w:jc w:val="left"/>
        <w:rPr>
          <w:rFonts w:ascii="仿宋" w:hAnsi="仿宋" w:eastAsia="仿宋"/>
          <w:sz w:val="32"/>
          <w:szCs w:val="32"/>
        </w:rPr>
      </w:pPr>
    </w:p>
    <w:p>
      <w:pPr>
        <w:widowControl w:val="0"/>
        <w:numPr>
          <w:ilvl w:val="0"/>
          <w:numId w:val="0"/>
        </w:numPr>
        <w:jc w:val="left"/>
        <w:rPr>
          <w:rFonts w:ascii="仿宋" w:hAnsi="仿宋" w:eastAsia="仿宋"/>
          <w:sz w:val="32"/>
          <w:szCs w:val="32"/>
        </w:rPr>
      </w:pPr>
    </w:p>
    <w:p>
      <w:pPr>
        <w:widowControl w:val="0"/>
        <w:numPr>
          <w:ilvl w:val="0"/>
          <w:numId w:val="0"/>
        </w:numPr>
        <w:jc w:val="left"/>
        <w:rPr>
          <w:rFonts w:ascii="仿宋" w:hAnsi="仿宋" w:eastAsia="仿宋"/>
          <w:sz w:val="32"/>
          <w:szCs w:val="32"/>
        </w:rPr>
      </w:pPr>
    </w:p>
    <w:p>
      <w:pPr>
        <w:widowControl w:val="0"/>
        <w:numPr>
          <w:ilvl w:val="0"/>
          <w:numId w:val="0"/>
        </w:numPr>
        <w:jc w:val="left"/>
        <w:rPr>
          <w:rFonts w:ascii="仿宋" w:hAnsi="仿宋" w:eastAsia="仿宋"/>
          <w:sz w:val="32"/>
          <w:szCs w:val="32"/>
        </w:rPr>
      </w:pPr>
    </w:p>
    <w:p>
      <w:pPr>
        <w:widowControl w:val="0"/>
        <w:numPr>
          <w:ilvl w:val="0"/>
          <w:numId w:val="0"/>
        </w:numPr>
        <w:jc w:val="left"/>
        <w:rPr>
          <w:rFonts w:ascii="仿宋" w:hAnsi="仿宋" w:eastAsia="仿宋"/>
          <w:sz w:val="32"/>
          <w:szCs w:val="32"/>
        </w:rPr>
      </w:pPr>
    </w:p>
    <w:p>
      <w:pPr>
        <w:widowControl w:val="0"/>
        <w:numPr>
          <w:ilvl w:val="0"/>
          <w:numId w:val="0"/>
        </w:numPr>
        <w:jc w:val="left"/>
        <w:rPr>
          <w:rFonts w:ascii="仿宋" w:hAnsi="仿宋" w:eastAsia="仿宋"/>
          <w:sz w:val="32"/>
          <w:szCs w:val="32"/>
        </w:rPr>
      </w:pPr>
    </w:p>
    <w:p>
      <w:pPr>
        <w:widowControl w:val="0"/>
        <w:numPr>
          <w:ilvl w:val="0"/>
          <w:numId w:val="0"/>
        </w:numPr>
        <w:jc w:val="left"/>
        <w:rPr>
          <w:rFonts w:ascii="仿宋" w:hAnsi="仿宋" w:eastAsia="仿宋"/>
          <w:sz w:val="32"/>
          <w:szCs w:val="32"/>
        </w:rPr>
      </w:pPr>
    </w:p>
    <w:p>
      <w:pPr>
        <w:widowControl w:val="0"/>
        <w:numPr>
          <w:ilvl w:val="0"/>
          <w:numId w:val="0"/>
        </w:numPr>
        <w:jc w:val="left"/>
        <w:rPr>
          <w:rFonts w:ascii="仿宋" w:hAnsi="仿宋" w:eastAsia="仿宋"/>
          <w:sz w:val="32"/>
          <w:szCs w:val="32"/>
        </w:rPr>
      </w:pPr>
    </w:p>
    <w:p>
      <w:pPr>
        <w:widowControl w:val="0"/>
        <w:numPr>
          <w:ilvl w:val="0"/>
          <w:numId w:val="0"/>
        </w:numPr>
        <w:jc w:val="left"/>
        <w:rPr>
          <w:rFonts w:ascii="仿宋" w:hAnsi="仿宋" w:eastAsia="仿宋"/>
          <w:sz w:val="32"/>
          <w:szCs w:val="32"/>
        </w:rPr>
      </w:pPr>
    </w:p>
    <w:p>
      <w:pPr>
        <w:widowControl w:val="0"/>
        <w:numPr>
          <w:ilvl w:val="0"/>
          <w:numId w:val="0"/>
        </w:numPr>
        <w:jc w:val="left"/>
        <w:rPr>
          <w:rFonts w:ascii="仿宋" w:hAnsi="仿宋" w:eastAsia="仿宋"/>
          <w:sz w:val="32"/>
          <w:szCs w:val="32"/>
        </w:rPr>
      </w:pPr>
    </w:p>
    <w:p>
      <w:pPr>
        <w:widowControl w:val="0"/>
        <w:numPr>
          <w:ilvl w:val="0"/>
          <w:numId w:val="0"/>
        </w:numPr>
        <w:jc w:val="left"/>
        <w:rPr>
          <w:rFonts w:ascii="仿宋" w:hAnsi="仿宋" w:eastAsia="仿宋"/>
          <w:sz w:val="32"/>
          <w:szCs w:val="32"/>
        </w:rPr>
      </w:pPr>
    </w:p>
    <w:p>
      <w:pPr>
        <w:snapToGrid w:val="0"/>
        <w:spacing w:line="360" w:lineRule="auto"/>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8、</w:t>
      </w:r>
      <w:r>
        <w:rPr>
          <w:rFonts w:hint="eastAsia" w:ascii="仿宋" w:hAnsi="仿宋" w:eastAsia="仿宋"/>
          <w:b/>
          <w:bCs/>
          <w:sz w:val="32"/>
          <w:szCs w:val="32"/>
        </w:rPr>
        <w:t>代工品质资格预审评估报告</w:t>
      </w:r>
    </w:p>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代工品质资格预审评估报告</w:t>
      </w:r>
    </w:p>
    <w:tbl>
      <w:tblPr>
        <w:tblStyle w:val="5"/>
        <w:tblW w:w="11212" w:type="dxa"/>
        <w:tblInd w:w="-1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7"/>
        <w:gridCol w:w="2585"/>
        <w:gridCol w:w="2250"/>
        <w:gridCol w:w="220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56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项目</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标准文件</w:t>
            </w:r>
          </w:p>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（是否有文件佐证管理）</w:t>
            </w:r>
          </w:p>
        </w:tc>
        <w:tc>
          <w:tcPr>
            <w:tcW w:w="220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现场实际管控情况</w:t>
            </w:r>
          </w:p>
        </w:tc>
        <w:tc>
          <w:tcPr>
            <w:tcW w:w="220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初审评估结果（OK/NG）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p>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人员管理</w:t>
            </w:r>
          </w:p>
        </w:tc>
        <w:tc>
          <w:tcPr>
            <w:tcW w:w="258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各站员上岗考核</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p>
        </w:tc>
        <w:tc>
          <w:tcPr>
            <w:tcW w:w="258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检查站人员能力评估考核方式</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p>
        </w:tc>
        <w:tc>
          <w:tcPr>
            <w:tcW w:w="258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检查站人员考核周期</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456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车间、仓库温湿度</w:t>
            </w:r>
          </w:p>
        </w:tc>
        <w:tc>
          <w:tcPr>
            <w:tcW w:w="22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56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IPQC巡检及OQC抽检</w:t>
            </w:r>
          </w:p>
        </w:tc>
        <w:tc>
          <w:tcPr>
            <w:tcW w:w="22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456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体系资质认证</w:t>
            </w:r>
          </w:p>
        </w:tc>
        <w:tc>
          <w:tcPr>
            <w:tcW w:w="22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56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异常客诉对接处理</w:t>
            </w:r>
          </w:p>
        </w:tc>
        <w:tc>
          <w:tcPr>
            <w:tcW w:w="22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56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加工车间净化管理及洁净级别</w:t>
            </w:r>
          </w:p>
        </w:tc>
        <w:tc>
          <w:tcPr>
            <w:tcW w:w="22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c>
          <w:tcPr>
            <w:tcW w:w="2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4562" w:type="dxa"/>
            <w:gridSpan w:val="2"/>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r>
              <w:rPr>
                <w:rFonts w:hint="eastAsia" w:ascii="仿宋" w:hAnsi="仿宋" w:eastAsia="仿宋"/>
                <w:sz w:val="32"/>
                <w:szCs w:val="32"/>
              </w:rPr>
              <w:t>评估结论</w:t>
            </w:r>
          </w:p>
        </w:tc>
        <w:tc>
          <w:tcPr>
            <w:tcW w:w="6650" w:type="dxa"/>
            <w:gridSpan w:val="3"/>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sz w:val="32"/>
                <w:szCs w:val="32"/>
              </w:rPr>
            </w:pPr>
          </w:p>
        </w:tc>
      </w:tr>
    </w:tbl>
    <w:p>
      <w:pPr>
        <w:snapToGrid w:val="0"/>
        <w:spacing w:line="360" w:lineRule="auto"/>
        <w:jc w:val="center"/>
        <w:rPr>
          <w:rFonts w:hint="eastAsia" w:ascii="仿宋" w:hAnsi="仿宋" w:eastAsia="仿宋"/>
          <w:sz w:val="32"/>
          <w:szCs w:val="32"/>
        </w:rPr>
      </w:pPr>
    </w:p>
    <w:p>
      <w:pPr>
        <w:snapToGrid w:val="0"/>
        <w:spacing w:line="360" w:lineRule="auto"/>
        <w:jc w:val="center"/>
        <w:rPr>
          <w:rFonts w:hint="eastAsia" w:ascii="仿宋" w:hAnsi="仿宋" w:eastAsia="仿宋"/>
          <w:sz w:val="32"/>
          <w:szCs w:val="32"/>
          <w:lang w:val="en-US" w:eastAsia="zh-CN"/>
        </w:rPr>
      </w:pPr>
    </w:p>
    <w:p>
      <w:pPr>
        <w:snapToGrid w:val="0"/>
        <w:spacing w:line="360" w:lineRule="auto"/>
        <w:jc w:val="center"/>
        <w:rPr>
          <w:rFonts w:hint="eastAsia" w:ascii="仿宋" w:hAnsi="仿宋" w:eastAsia="仿宋"/>
          <w:sz w:val="32"/>
          <w:szCs w:val="32"/>
        </w:rPr>
      </w:pPr>
    </w:p>
    <w:p>
      <w:pPr>
        <w:widowControl w:val="0"/>
        <w:numPr>
          <w:ilvl w:val="0"/>
          <w:numId w:val="0"/>
        </w:numPr>
        <w:jc w:val="left"/>
        <w:rPr>
          <w:rFonts w:ascii="仿宋" w:hAnsi="仿宋" w:eastAsia="仿宋"/>
          <w:sz w:val="32"/>
          <w:szCs w:val="32"/>
        </w:rPr>
      </w:pPr>
    </w:p>
    <w:p>
      <w:pPr>
        <w:widowControl w:val="0"/>
        <w:numPr>
          <w:ilvl w:val="0"/>
          <w:numId w:val="0"/>
        </w:numPr>
        <w:jc w:val="left"/>
        <w:rPr>
          <w:rFonts w:ascii="仿宋" w:hAnsi="仿宋" w:eastAsia="仿宋"/>
          <w:sz w:val="32"/>
          <w:szCs w:val="32"/>
        </w:rPr>
      </w:pPr>
    </w:p>
    <w:p>
      <w:pPr>
        <w:widowControl w:val="0"/>
        <w:numPr>
          <w:ilvl w:val="0"/>
          <w:numId w:val="0"/>
        </w:numPr>
        <w:jc w:val="left"/>
        <w:rPr>
          <w:rFonts w:hint="default" w:ascii="仿宋" w:hAnsi="仿宋" w:eastAsia="仿宋"/>
          <w:sz w:val="32"/>
          <w:szCs w:val="32"/>
          <w:lang w:val="en-US" w:eastAsia="zh-CN"/>
        </w:rPr>
      </w:pPr>
      <w:r>
        <w:rPr>
          <w:rFonts w:hint="eastAsia" w:ascii="仿宋" w:hAnsi="仿宋" w:eastAsia="仿宋"/>
          <w:b/>
          <w:bCs/>
          <w:sz w:val="32"/>
          <w:szCs w:val="32"/>
          <w:lang w:val="en-US" w:eastAsia="zh-CN"/>
        </w:rPr>
        <w:t>9、其他材料</w:t>
      </w:r>
      <w:r>
        <w:rPr>
          <w:rFonts w:hint="eastAsia" w:ascii="仿宋" w:hAnsi="仿宋" w:eastAsia="仿宋"/>
          <w:sz w:val="32"/>
          <w:szCs w:val="32"/>
          <w:lang w:val="en-US" w:eastAsia="zh-CN"/>
        </w:rPr>
        <w:t>（申请人认为有必要提供的其他资料。）</w:t>
      </w:r>
    </w:p>
    <w:p>
      <w:pPr>
        <w:widowControl w:val="0"/>
        <w:numPr>
          <w:ilvl w:val="0"/>
          <w:numId w:val="0"/>
        </w:numPr>
        <w:jc w:val="left"/>
        <w:rPr>
          <w:rFonts w:ascii="仿宋" w:hAnsi="仿宋" w:eastAsia="仿宋"/>
          <w:sz w:val="32"/>
          <w:szCs w:val="32"/>
        </w:rPr>
      </w:pPr>
    </w:p>
    <w:p>
      <w:pPr>
        <w:widowControl w:val="0"/>
        <w:numPr>
          <w:ilvl w:val="0"/>
          <w:numId w:val="0"/>
        </w:numPr>
        <w:jc w:val="left"/>
        <w:rPr>
          <w:rFonts w:ascii="仿宋" w:hAnsi="仿宋" w:eastAsia="仿宋"/>
          <w:sz w:val="32"/>
          <w:szCs w:val="32"/>
        </w:rPr>
      </w:pPr>
    </w:p>
    <w:p>
      <w:pPr>
        <w:widowControl w:val="0"/>
        <w:numPr>
          <w:ilvl w:val="0"/>
          <w:numId w:val="0"/>
        </w:numPr>
        <w:jc w:val="left"/>
        <w:rPr>
          <w:rFonts w:ascii="仿宋" w:hAnsi="仿宋" w:eastAsia="仿宋"/>
          <w:sz w:val="32"/>
          <w:szCs w:val="32"/>
        </w:rPr>
      </w:pPr>
    </w:p>
    <w:p>
      <w:pPr>
        <w:widowControl w:val="0"/>
        <w:numPr>
          <w:ilvl w:val="0"/>
          <w:numId w:val="0"/>
        </w:numPr>
        <w:jc w:val="left"/>
        <w:rPr>
          <w:rFonts w:hint="default" w:ascii="仿宋" w:hAnsi="仿宋" w:eastAsia="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54728"/>
    <w:multiLevelType w:val="singleLevel"/>
    <w:tmpl w:val="97054728"/>
    <w:lvl w:ilvl="0" w:tentative="0">
      <w:start w:val="1"/>
      <w:numFmt w:val="decimal"/>
      <w:suff w:val="nothing"/>
      <w:lvlText w:val="%1、"/>
      <w:lvlJc w:val="left"/>
    </w:lvl>
  </w:abstractNum>
  <w:abstractNum w:abstractNumId="1">
    <w:nsid w:val="BBDB2625"/>
    <w:multiLevelType w:val="singleLevel"/>
    <w:tmpl w:val="BBDB2625"/>
    <w:lvl w:ilvl="0" w:tentative="0">
      <w:start w:val="7"/>
      <w:numFmt w:val="decimal"/>
      <w:suff w:val="nothing"/>
      <w:lvlText w:val="%1、"/>
      <w:lvlJc w:val="left"/>
    </w:lvl>
  </w:abstractNum>
  <w:abstractNum w:abstractNumId="2">
    <w:nsid w:val="4864CFB8"/>
    <w:multiLevelType w:val="singleLevel"/>
    <w:tmpl w:val="4864CFB8"/>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ZGJjMDc4ZWFiMGIwYjgwNTU1NWFlNDAzNTU0YjEifQ=="/>
  </w:docVars>
  <w:rsids>
    <w:rsidRoot w:val="00000000"/>
    <w:rsid w:val="16A62408"/>
    <w:rsid w:val="340071A3"/>
    <w:rsid w:val="4C4532F7"/>
    <w:rsid w:val="614F5181"/>
    <w:rsid w:val="64B01102"/>
    <w:rsid w:val="6A076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1258</Words>
  <Characters>1295</Characters>
  <Lines>0</Lines>
  <Paragraphs>0</Paragraphs>
  <TotalTime>7</TotalTime>
  <ScaleCrop>false</ScaleCrop>
  <LinksUpToDate>false</LinksUpToDate>
  <CharactersWithSpaces>1953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2023-06-28T06:19:00Z</dcterms:created>
  <dc:creator>蒋蒋蒋蒋蒋蒋s</dc:creator>
  <cp:lastModifiedBy>YYYYYY.Z</cp:lastModifiedBy>
  <dcterms:modified xsi:type="dcterms:W3CDTF">2023-06-28T08:02:49Z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8BF93E2C9EFC44FAB7F175294664FA79_12</vt:lpwstr>
  </property>
</Properties>
</file>